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1FF6" w14:textId="77777777" w:rsidR="005A4A36" w:rsidRPr="00871265" w:rsidRDefault="005A4A36">
      <w:pPr>
        <w:pStyle w:val="Tijeloteksta"/>
        <w:spacing w:before="10"/>
        <w:rPr>
          <w:rFonts w:asciiTheme="minorHAnsi" w:hAnsiTheme="minorHAnsi" w:cstheme="minorHAnsi"/>
          <w:sz w:val="23"/>
        </w:rPr>
      </w:pPr>
    </w:p>
    <w:p w14:paraId="026C70FD" w14:textId="05CA5F3A" w:rsidR="00C14589" w:rsidRPr="00871265" w:rsidRDefault="00C14589" w:rsidP="00C14589">
      <w:pPr>
        <w:pStyle w:val="Naslov"/>
        <w:spacing w:before="105" w:line="237" w:lineRule="auto"/>
        <w:ind w:firstLine="5"/>
        <w:rPr>
          <w:rFonts w:asciiTheme="minorHAnsi" w:hAnsiTheme="minorHAnsi" w:cstheme="minorHAnsi"/>
          <w:sz w:val="32"/>
          <w:szCs w:val="32"/>
        </w:rPr>
      </w:pPr>
      <w:r w:rsidRPr="00871265">
        <w:rPr>
          <w:rFonts w:asciiTheme="minorHAnsi" w:hAnsiTheme="minorHAnsi" w:cstheme="minorHAnsi"/>
          <w:sz w:val="32"/>
          <w:szCs w:val="32"/>
        </w:rPr>
        <w:t>POZIV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UČENICIMA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="00624371">
        <w:rPr>
          <w:rFonts w:asciiTheme="minorHAnsi" w:hAnsiTheme="minorHAnsi" w:cstheme="minorHAnsi"/>
          <w:sz w:val="32"/>
          <w:szCs w:val="32"/>
        </w:rPr>
        <w:t>ČETVRT</w:t>
      </w:r>
      <w:r w:rsidR="0070010C">
        <w:rPr>
          <w:rFonts w:asciiTheme="minorHAnsi" w:hAnsiTheme="minorHAnsi" w:cstheme="minorHAnsi"/>
          <w:sz w:val="32"/>
          <w:szCs w:val="32"/>
        </w:rPr>
        <w:t>IH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RAZREDA</w:t>
      </w:r>
      <w:r w:rsidRPr="00871265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ZA</w:t>
      </w:r>
      <w:r w:rsidRPr="00871265">
        <w:rPr>
          <w:rFonts w:asciiTheme="minorHAnsi" w:hAnsiTheme="minorHAnsi" w:cstheme="minorHAnsi"/>
          <w:spacing w:val="7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SUDJELOVANJE</w:t>
      </w:r>
      <w:r w:rsidRPr="00871265">
        <w:rPr>
          <w:rFonts w:asciiTheme="minorHAnsi" w:hAnsiTheme="minorHAnsi" w:cstheme="minorHAnsi"/>
          <w:spacing w:val="81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U</w:t>
      </w:r>
      <w:r w:rsidRPr="00871265">
        <w:rPr>
          <w:rFonts w:asciiTheme="minorHAnsi" w:hAnsiTheme="minorHAnsi" w:cstheme="minorHAnsi"/>
          <w:spacing w:val="86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ERASMUS+</w:t>
      </w:r>
      <w:r w:rsidRPr="00871265">
        <w:rPr>
          <w:rFonts w:asciiTheme="minorHAnsi" w:hAnsiTheme="minorHAnsi" w:cstheme="minorHAnsi"/>
          <w:spacing w:val="8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PROJEKTU</w:t>
      </w:r>
      <w:r w:rsidRPr="00871265">
        <w:rPr>
          <w:rFonts w:asciiTheme="minorHAnsi" w:hAnsiTheme="minorHAnsi" w:cstheme="minorHAnsi"/>
          <w:spacing w:val="-114"/>
          <w:sz w:val="32"/>
          <w:szCs w:val="32"/>
        </w:rPr>
        <w:t xml:space="preserve"> </w:t>
      </w:r>
      <w:r w:rsidR="0070010C">
        <w:rPr>
          <w:rFonts w:asciiTheme="minorHAnsi" w:hAnsiTheme="minorHAnsi" w:cstheme="minorHAnsi"/>
          <w:sz w:val="32"/>
          <w:szCs w:val="32"/>
        </w:rPr>
        <w:t xml:space="preserve"> „</w:t>
      </w:r>
      <w:r w:rsidRPr="00871265">
        <w:rPr>
          <w:rFonts w:asciiTheme="minorHAnsi" w:hAnsiTheme="minorHAnsi" w:cstheme="minorHAnsi"/>
          <w:sz w:val="32"/>
          <w:szCs w:val="32"/>
        </w:rPr>
        <w:t>SPREMNI</w:t>
      </w:r>
      <w:r w:rsidRPr="00871265">
        <w:rPr>
          <w:rFonts w:asciiTheme="minorHAnsi" w:hAnsiTheme="minorHAnsi" w:cstheme="minorHAnsi"/>
          <w:spacing w:val="4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ZA</w:t>
      </w:r>
      <w:r w:rsidRPr="00871265">
        <w:rPr>
          <w:rFonts w:asciiTheme="minorHAnsi" w:hAnsiTheme="minorHAnsi" w:cstheme="minorHAnsi"/>
          <w:spacing w:val="4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SUTRA</w:t>
      </w:r>
      <w:r w:rsidRPr="00871265">
        <w:rPr>
          <w:rFonts w:asciiTheme="minorHAnsi" w:hAnsiTheme="minorHAnsi" w:cstheme="minorHAnsi"/>
          <w:spacing w:val="-1"/>
          <w:sz w:val="32"/>
          <w:szCs w:val="32"/>
        </w:rPr>
        <w:t xml:space="preserve"> I</w:t>
      </w:r>
      <w:r w:rsidR="0070010C">
        <w:rPr>
          <w:rFonts w:asciiTheme="minorHAnsi" w:hAnsiTheme="minorHAnsi" w:cstheme="minorHAnsi"/>
          <w:sz w:val="32"/>
          <w:szCs w:val="32"/>
        </w:rPr>
        <w:t>V“</w:t>
      </w:r>
      <w:r w:rsidRPr="00871265">
        <w:rPr>
          <w:rFonts w:asciiTheme="minorHAnsi" w:hAnsiTheme="minorHAnsi" w:cstheme="minorHAnsi"/>
          <w:sz w:val="32"/>
          <w:szCs w:val="32"/>
        </w:rPr>
        <w:t xml:space="preserve"> (Ready4tomorro</w:t>
      </w:r>
      <w:r w:rsidR="00687A34">
        <w:rPr>
          <w:rFonts w:asciiTheme="minorHAnsi" w:hAnsiTheme="minorHAnsi" w:cstheme="minorHAnsi"/>
          <w:sz w:val="32"/>
          <w:szCs w:val="32"/>
        </w:rPr>
        <w:t>w</w:t>
      </w:r>
      <w:r w:rsidRPr="00871265">
        <w:rPr>
          <w:rFonts w:asciiTheme="minorHAnsi" w:hAnsiTheme="minorHAnsi" w:cstheme="minorHAnsi"/>
          <w:spacing w:val="-3"/>
          <w:sz w:val="32"/>
          <w:szCs w:val="32"/>
        </w:rPr>
        <w:t xml:space="preserve"> I</w:t>
      </w:r>
      <w:r w:rsidR="0070010C">
        <w:rPr>
          <w:rFonts w:asciiTheme="minorHAnsi" w:hAnsiTheme="minorHAnsi" w:cstheme="minorHAnsi"/>
          <w:sz w:val="32"/>
          <w:szCs w:val="32"/>
        </w:rPr>
        <w:t>V</w:t>
      </w:r>
      <w:r w:rsidRPr="00871265">
        <w:rPr>
          <w:rFonts w:asciiTheme="minorHAnsi" w:hAnsiTheme="minorHAnsi" w:cstheme="minorHAnsi"/>
          <w:sz w:val="32"/>
          <w:szCs w:val="32"/>
        </w:rPr>
        <w:t>)</w:t>
      </w:r>
    </w:p>
    <w:p w14:paraId="520FF213" w14:textId="77777777" w:rsidR="00C14589" w:rsidRPr="00871265" w:rsidRDefault="00C14589" w:rsidP="00C14589">
      <w:pPr>
        <w:pStyle w:val="Naslov"/>
        <w:spacing w:before="105" w:line="237" w:lineRule="auto"/>
        <w:ind w:firstLine="5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14:paraId="4F381710" w14:textId="77777777" w:rsidR="0070010C" w:rsidRPr="0070010C" w:rsidRDefault="0070010C" w:rsidP="0070010C">
      <w:pPr>
        <w:jc w:val="center"/>
        <w:rPr>
          <w:rFonts w:asciiTheme="minorHAnsi" w:hAnsiTheme="minorHAnsi" w:cstheme="minorHAnsi"/>
          <w:sz w:val="28"/>
          <w:szCs w:val="28"/>
        </w:rPr>
      </w:pPr>
      <w:r w:rsidRPr="0070010C">
        <w:rPr>
          <w:rFonts w:asciiTheme="minorHAnsi" w:hAnsiTheme="minorHAnsi" w:cstheme="minorHAnsi"/>
          <w:sz w:val="28"/>
          <w:szCs w:val="28"/>
        </w:rPr>
        <w:t>2023-1-HR01-KA121-VET-000131833</w:t>
      </w:r>
    </w:p>
    <w:p w14:paraId="5652532D" w14:textId="77777777" w:rsidR="00C14589" w:rsidRPr="00871265" w:rsidRDefault="00C14589" w:rsidP="00C14589">
      <w:pPr>
        <w:pStyle w:val="Tijeloteksta"/>
        <w:spacing w:before="7"/>
        <w:jc w:val="center"/>
        <w:rPr>
          <w:rFonts w:asciiTheme="minorHAnsi" w:hAnsiTheme="minorHAnsi" w:cstheme="minorHAnsi"/>
          <w:sz w:val="27"/>
        </w:rPr>
      </w:pPr>
    </w:p>
    <w:p w14:paraId="121E31FF" w14:textId="27D1639E" w:rsidR="00C14589" w:rsidRPr="00687A34" w:rsidRDefault="00C14589" w:rsidP="00C14589">
      <w:pPr>
        <w:pStyle w:val="Tijeloteksta"/>
        <w:spacing w:line="295" w:lineRule="auto"/>
        <w:ind w:right="21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71265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Pr="00871265">
        <w:rPr>
          <w:rFonts w:asciiTheme="minorHAnsi" w:hAnsiTheme="minorHAnsi" w:cstheme="minorHAnsi"/>
          <w:sz w:val="24"/>
          <w:szCs w:val="24"/>
        </w:rPr>
        <w:t>+ najveći je program Europske unije za obrazovanje, osposobljavanje, mlade i sport. Usmjeren je jačanju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 xml:space="preserve">znanja i vještina te </w:t>
      </w:r>
      <w:proofErr w:type="spellStart"/>
      <w:r w:rsidRPr="00871265">
        <w:rPr>
          <w:rFonts w:asciiTheme="minorHAnsi" w:hAnsiTheme="minorHAnsi" w:cstheme="minorHAnsi"/>
          <w:w w:val="95"/>
          <w:sz w:val="24"/>
          <w:szCs w:val="24"/>
        </w:rPr>
        <w:t>zapošljivosti</w:t>
      </w:r>
      <w:proofErr w:type="spellEnd"/>
      <w:r w:rsidRPr="00871265">
        <w:rPr>
          <w:rFonts w:asciiTheme="minorHAnsi" w:hAnsiTheme="minorHAnsi" w:cstheme="minorHAnsi"/>
          <w:w w:val="95"/>
          <w:sz w:val="24"/>
          <w:szCs w:val="24"/>
        </w:rPr>
        <w:t xml:space="preserve"> europskih građana, kao i unaprjeđivanju obrazovanja, osposobljavanja i rada u području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mladih i sporta. Strukturiran je prema više aktivnosti, a Druga ekonomska </w:t>
      </w:r>
      <w:r w:rsidR="0070010C">
        <w:rPr>
          <w:rFonts w:asciiTheme="minorHAnsi" w:hAnsiTheme="minorHAnsi" w:cstheme="minorHAnsi"/>
          <w:sz w:val="24"/>
          <w:szCs w:val="24"/>
        </w:rPr>
        <w:t>škola kao nositelj projekta „</w:t>
      </w:r>
      <w:r w:rsidRPr="00871265">
        <w:rPr>
          <w:rFonts w:asciiTheme="minorHAnsi" w:hAnsiTheme="minorHAnsi" w:cstheme="minorHAnsi"/>
          <w:sz w:val="24"/>
          <w:szCs w:val="24"/>
        </w:rPr>
        <w:t>Spremni za sutra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="0070010C">
        <w:rPr>
          <w:rFonts w:asciiTheme="minorHAnsi" w:hAnsiTheme="minorHAnsi" w:cstheme="minorHAnsi"/>
          <w:spacing w:val="-1"/>
          <w:sz w:val="24"/>
          <w:szCs w:val="24"/>
        </w:rPr>
        <w:t xml:space="preserve">„ </w:t>
      </w:r>
      <w:r w:rsidRPr="0087126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sudjeluje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87126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Ključnoj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1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–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Mobilnost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8712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svrhu </w:t>
      </w:r>
      <w:r w:rsidRPr="00871265">
        <w:rPr>
          <w:rFonts w:asciiTheme="minorHAnsi" w:hAnsiTheme="minorHAnsi" w:cstheme="minorHAnsi"/>
          <w:sz w:val="24"/>
          <w:szCs w:val="24"/>
        </w:rPr>
        <w:t>učenja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pojedince.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Projekt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je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odobren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sufinanciran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od</w:t>
      </w:r>
      <w:r w:rsidRPr="008712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strane</w:t>
      </w:r>
      <w:r w:rsidR="0070010C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 xml:space="preserve">Agencije za mobilnost i programe Europske unije. </w:t>
      </w:r>
      <w:r w:rsidR="005A0321">
        <w:rPr>
          <w:rFonts w:asciiTheme="minorHAnsi" w:hAnsiTheme="minorHAnsi" w:cstheme="minorHAnsi"/>
          <w:sz w:val="24"/>
          <w:szCs w:val="24"/>
        </w:rPr>
        <w:t xml:space="preserve">Druga ekonomska škola ostvarila </w:t>
      </w:r>
      <w:r w:rsidR="005A0321" w:rsidRPr="00687A34">
        <w:rPr>
          <w:rFonts w:asciiTheme="minorHAnsi" w:hAnsiTheme="minorHAnsi" w:cstheme="minorHAnsi"/>
          <w:sz w:val="24"/>
          <w:szCs w:val="24"/>
        </w:rPr>
        <w:t xml:space="preserve">je direktnu suradnju s </w:t>
      </w:r>
      <w:r w:rsidR="00687A34" w:rsidRPr="00687A34">
        <w:rPr>
          <w:rFonts w:asciiTheme="minorHAnsi" w:hAnsiTheme="minorHAnsi" w:cstheme="minorHAnsi"/>
          <w:sz w:val="24"/>
          <w:szCs w:val="24"/>
        </w:rPr>
        <w:t xml:space="preserve">školom IES </w:t>
      </w:r>
      <w:proofErr w:type="spellStart"/>
      <w:r w:rsidR="00687A34" w:rsidRPr="00687A34">
        <w:rPr>
          <w:rFonts w:asciiTheme="minorHAnsi" w:hAnsiTheme="minorHAnsi" w:cstheme="minorHAnsi"/>
          <w:sz w:val="24"/>
          <w:szCs w:val="24"/>
        </w:rPr>
        <w:t>Torre</w:t>
      </w:r>
      <w:proofErr w:type="spellEnd"/>
      <w:r w:rsidR="00687A34" w:rsidRPr="00687A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7A34" w:rsidRPr="00687A34">
        <w:rPr>
          <w:rFonts w:asciiTheme="minorHAnsi" w:hAnsiTheme="minorHAnsi" w:cstheme="minorHAnsi"/>
          <w:sz w:val="24"/>
          <w:szCs w:val="24"/>
        </w:rPr>
        <w:t>Almirante</w:t>
      </w:r>
      <w:proofErr w:type="spellEnd"/>
      <w:r w:rsidR="00687A34" w:rsidRPr="00687A34">
        <w:rPr>
          <w:rFonts w:asciiTheme="minorHAnsi" w:hAnsiTheme="minorHAnsi" w:cstheme="minorHAnsi"/>
          <w:sz w:val="24"/>
          <w:szCs w:val="24"/>
        </w:rPr>
        <w:t xml:space="preserve"> iz </w:t>
      </w:r>
      <w:proofErr w:type="spellStart"/>
      <w:r w:rsidR="00687A34" w:rsidRPr="00687A34">
        <w:rPr>
          <w:rFonts w:asciiTheme="minorHAnsi" w:hAnsiTheme="minorHAnsi" w:cstheme="minorHAnsi"/>
          <w:sz w:val="24"/>
          <w:szCs w:val="24"/>
        </w:rPr>
        <w:t>Algecirasa</w:t>
      </w:r>
      <w:proofErr w:type="spellEnd"/>
      <w:r w:rsidR="00687A34" w:rsidRPr="00687A34">
        <w:rPr>
          <w:rFonts w:asciiTheme="minorHAnsi" w:hAnsiTheme="minorHAnsi" w:cstheme="minorHAnsi"/>
          <w:sz w:val="24"/>
          <w:szCs w:val="24"/>
        </w:rPr>
        <w:t xml:space="preserve">, Španjolska </w:t>
      </w:r>
      <w:r w:rsidR="005A0321" w:rsidRPr="00687A34">
        <w:rPr>
          <w:rFonts w:asciiTheme="minorHAnsi" w:hAnsiTheme="minorHAnsi" w:cstheme="minorHAnsi"/>
          <w:sz w:val="24"/>
          <w:szCs w:val="24"/>
        </w:rPr>
        <w:t>preko koje su osigurane</w:t>
      </w:r>
      <w:r w:rsidRPr="00687A34">
        <w:rPr>
          <w:rFonts w:asciiTheme="minorHAnsi" w:hAnsiTheme="minorHAnsi" w:cstheme="minorHAnsi"/>
          <w:sz w:val="24"/>
          <w:szCs w:val="24"/>
        </w:rPr>
        <w:t xml:space="preserve"> tvrtke za obavljanje dvotjedne stručne prakse </w:t>
      </w:r>
      <w:r w:rsidR="005A0321" w:rsidRPr="00687A34">
        <w:rPr>
          <w:rFonts w:asciiTheme="minorHAnsi" w:hAnsiTheme="minorHAnsi" w:cstheme="minorHAnsi"/>
          <w:sz w:val="24"/>
          <w:szCs w:val="24"/>
        </w:rPr>
        <w:t>5</w:t>
      </w:r>
      <w:r w:rsidRPr="00687A34">
        <w:rPr>
          <w:rFonts w:asciiTheme="minorHAnsi" w:hAnsiTheme="minorHAnsi" w:cstheme="minorHAnsi"/>
          <w:sz w:val="24"/>
          <w:szCs w:val="24"/>
        </w:rPr>
        <w:t xml:space="preserve"> učenika/</w:t>
      </w:r>
      <w:proofErr w:type="spellStart"/>
      <w:r w:rsidRPr="00687A34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687A34">
        <w:rPr>
          <w:rFonts w:asciiTheme="minorHAnsi" w:hAnsiTheme="minorHAnsi" w:cstheme="minorHAnsi"/>
          <w:sz w:val="24"/>
          <w:szCs w:val="24"/>
        </w:rPr>
        <w:t xml:space="preserve"> </w:t>
      </w:r>
      <w:r w:rsidR="005A0321" w:rsidRPr="00687A34">
        <w:rPr>
          <w:rFonts w:asciiTheme="minorHAnsi" w:hAnsiTheme="minorHAnsi" w:cstheme="minorHAnsi"/>
          <w:sz w:val="24"/>
          <w:szCs w:val="24"/>
        </w:rPr>
        <w:t xml:space="preserve">četvrtih </w:t>
      </w:r>
      <w:r w:rsidRPr="00687A34">
        <w:rPr>
          <w:rFonts w:asciiTheme="minorHAnsi" w:hAnsiTheme="minorHAnsi" w:cstheme="minorHAnsi"/>
          <w:sz w:val="24"/>
          <w:szCs w:val="24"/>
        </w:rPr>
        <w:t>razreda Druge ekonomske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škole, koji se obrazuju za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zanimanje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ekonomist/</w:t>
      </w:r>
      <w:proofErr w:type="spellStart"/>
      <w:r w:rsidRPr="00687A34">
        <w:rPr>
          <w:rFonts w:asciiTheme="minorHAnsi" w:hAnsiTheme="minorHAnsi" w:cstheme="minorHAnsi"/>
          <w:sz w:val="24"/>
          <w:szCs w:val="24"/>
        </w:rPr>
        <w:t>ica</w:t>
      </w:r>
      <w:proofErr w:type="spellEnd"/>
      <w:r w:rsidRPr="00687A34">
        <w:rPr>
          <w:rFonts w:asciiTheme="minorHAnsi" w:hAnsiTheme="minorHAnsi" w:cstheme="minorHAnsi"/>
          <w:sz w:val="24"/>
          <w:szCs w:val="24"/>
        </w:rPr>
        <w:t>.</w:t>
      </w:r>
      <w:r w:rsidRPr="00687A34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Cilj nam je pružiti učenicima mogućnost učenja i stjecanja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stručnih ekonomskih znanja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u međunarodnom poslovnom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okruženju, a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u skladu s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relevantnim i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kurikulumom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propisanim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ishodima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učenja. Uz stručna znanja i vještine, učenici će tijekom stručne prakse razvijati i vlastite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 xml:space="preserve">kompetencije u domeni transverzalnih vještina (rad u timu, </w:t>
      </w:r>
      <w:proofErr w:type="spellStart"/>
      <w:r w:rsidRPr="00687A34">
        <w:rPr>
          <w:rFonts w:asciiTheme="minorHAnsi" w:hAnsiTheme="minorHAnsi" w:cstheme="minorHAnsi"/>
          <w:sz w:val="24"/>
          <w:szCs w:val="24"/>
        </w:rPr>
        <w:t>multitasking</w:t>
      </w:r>
      <w:proofErr w:type="spellEnd"/>
      <w:r w:rsidRPr="00687A34">
        <w:rPr>
          <w:rFonts w:asciiTheme="minorHAnsi" w:hAnsiTheme="minorHAnsi" w:cstheme="minorHAnsi"/>
          <w:sz w:val="24"/>
          <w:szCs w:val="24"/>
        </w:rPr>
        <w:t>, preuzimanje odgovornosti, upravljanje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z w:val="24"/>
          <w:szCs w:val="24"/>
        </w:rPr>
        <w:t>vremenom, određivanje prioriteta, preuzimanje inicijative, sistematičnost u radu, organizacijske vještine...). Kroz</w:t>
      </w:r>
      <w:r w:rsidRPr="00687A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pacing w:val="-1"/>
          <w:sz w:val="24"/>
          <w:szCs w:val="24"/>
        </w:rPr>
        <w:t xml:space="preserve">svakodnevnu primjenu </w:t>
      </w:r>
      <w:r w:rsidRPr="00687A34">
        <w:rPr>
          <w:rFonts w:asciiTheme="minorHAnsi" w:hAnsiTheme="minorHAnsi" w:cstheme="minorHAnsi"/>
          <w:sz w:val="24"/>
          <w:szCs w:val="24"/>
        </w:rPr>
        <w:t>st</w:t>
      </w:r>
      <w:r w:rsidR="0070010C" w:rsidRPr="00687A34">
        <w:rPr>
          <w:rFonts w:asciiTheme="minorHAnsi" w:hAnsiTheme="minorHAnsi" w:cstheme="minorHAnsi"/>
          <w:sz w:val="24"/>
          <w:szCs w:val="24"/>
        </w:rPr>
        <w:t>ranog jezika (englesk</w:t>
      </w:r>
      <w:r w:rsidRPr="00687A34">
        <w:rPr>
          <w:rFonts w:asciiTheme="minorHAnsi" w:hAnsiTheme="minorHAnsi" w:cstheme="minorHAnsi"/>
          <w:sz w:val="24"/>
          <w:szCs w:val="24"/>
        </w:rPr>
        <w:t>i) učenici će također imati priliku dodatno usavršavati jezične</w:t>
      </w:r>
      <w:r w:rsidR="00A7107E" w:rsidRPr="00687A34">
        <w:rPr>
          <w:rFonts w:asciiTheme="minorHAnsi" w:hAnsiTheme="minorHAnsi" w:cstheme="minorHAnsi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="00A7107E" w:rsidRPr="00687A34">
        <w:rPr>
          <w:rFonts w:asciiTheme="minorHAnsi" w:hAnsiTheme="minorHAnsi" w:cstheme="minorHAnsi"/>
          <w:spacing w:val="-60"/>
          <w:sz w:val="24"/>
          <w:szCs w:val="24"/>
        </w:rPr>
        <w:t xml:space="preserve">  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vještine.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Upravljanje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projektom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70010C" w:rsidRPr="00687A34">
        <w:rPr>
          <w:rFonts w:asciiTheme="minorHAnsi" w:hAnsiTheme="minorHAnsi" w:cstheme="minorHAnsi"/>
          <w:w w:val="95"/>
          <w:sz w:val="24"/>
          <w:szCs w:val="24"/>
        </w:rPr>
        <w:t>„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Spremni za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70010C" w:rsidRPr="00687A34">
        <w:rPr>
          <w:rFonts w:asciiTheme="minorHAnsi" w:hAnsiTheme="minorHAnsi" w:cstheme="minorHAnsi"/>
          <w:w w:val="95"/>
          <w:sz w:val="24"/>
          <w:szCs w:val="24"/>
        </w:rPr>
        <w:t>sutra“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provodi</w:t>
      </w:r>
      <w:r w:rsidRPr="00687A34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Tim</w:t>
      </w:r>
      <w:r w:rsidRPr="00687A34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687A34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projektne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aktivnosti</w:t>
      </w:r>
      <w:r w:rsidRPr="00687A34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Druge</w:t>
      </w:r>
      <w:r w:rsidRPr="00687A34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ekonomske</w:t>
      </w:r>
      <w:r w:rsidRPr="00687A34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w w:val="95"/>
          <w:sz w:val="24"/>
          <w:szCs w:val="24"/>
        </w:rPr>
        <w:t>škole.</w:t>
      </w:r>
    </w:p>
    <w:p w14:paraId="59164A17" w14:textId="77777777" w:rsidR="00A7107E" w:rsidRPr="00687A34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195D9329" w14:textId="77777777" w:rsidR="00A7107E" w:rsidRPr="00687A34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6BEE7B11" w14:textId="77777777" w:rsidR="00A7107E" w:rsidRPr="00687A34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0E4082E8" w14:textId="7C8407D0" w:rsidR="00A7107E" w:rsidRPr="00687A34" w:rsidRDefault="00C14589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  <w:r w:rsidRPr="00687A34">
        <w:rPr>
          <w:rFonts w:asciiTheme="minorHAnsi" w:hAnsiTheme="minorHAnsi" w:cstheme="minorHAnsi"/>
          <w:b/>
          <w:sz w:val="24"/>
          <w:szCs w:val="24"/>
        </w:rPr>
        <w:t>TERMIN</w:t>
      </w:r>
      <w:r w:rsidRPr="00687A34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MOBILNOSTI:</w:t>
      </w:r>
      <w:r w:rsidRPr="00687A34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.</w:t>
      </w:r>
      <w:r w:rsidR="008D142B" w:rsidRPr="00687A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7A34" w:rsidRPr="00687A34">
        <w:rPr>
          <w:rFonts w:asciiTheme="minorHAnsi" w:hAnsiTheme="minorHAnsi" w:cstheme="minorHAnsi"/>
          <w:b/>
          <w:sz w:val="24"/>
          <w:szCs w:val="24"/>
        </w:rPr>
        <w:t>3</w:t>
      </w:r>
      <w:r w:rsidR="0070010C" w:rsidRPr="00687A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0321" w:rsidRPr="00687A34">
        <w:rPr>
          <w:rFonts w:asciiTheme="minorHAnsi" w:hAnsiTheme="minorHAnsi" w:cstheme="minorHAnsi"/>
          <w:b/>
          <w:sz w:val="24"/>
          <w:szCs w:val="24"/>
        </w:rPr>
        <w:t>12</w:t>
      </w:r>
      <w:r w:rsidRPr="00687A34">
        <w:rPr>
          <w:rFonts w:asciiTheme="minorHAnsi" w:hAnsiTheme="minorHAnsi" w:cstheme="minorHAnsi"/>
          <w:b/>
          <w:sz w:val="24"/>
          <w:szCs w:val="24"/>
        </w:rPr>
        <w:t>.</w:t>
      </w:r>
      <w:r w:rsidRPr="00687A34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do</w:t>
      </w:r>
      <w:r w:rsidRPr="00687A34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687A34" w:rsidRPr="00687A34">
        <w:rPr>
          <w:rFonts w:asciiTheme="minorHAnsi" w:hAnsiTheme="minorHAnsi" w:cstheme="minorHAnsi"/>
          <w:b/>
          <w:sz w:val="24"/>
          <w:szCs w:val="24"/>
        </w:rPr>
        <w:t>17</w:t>
      </w:r>
      <w:r w:rsidR="0070010C" w:rsidRPr="00687A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0321" w:rsidRPr="00687A34">
        <w:rPr>
          <w:rFonts w:asciiTheme="minorHAnsi" w:hAnsiTheme="minorHAnsi" w:cstheme="minorHAnsi"/>
          <w:b/>
          <w:sz w:val="24"/>
          <w:szCs w:val="24"/>
        </w:rPr>
        <w:t>12</w:t>
      </w:r>
      <w:r w:rsidR="0070010C" w:rsidRPr="00687A34">
        <w:rPr>
          <w:rFonts w:asciiTheme="minorHAnsi" w:hAnsiTheme="minorHAnsi" w:cstheme="minorHAnsi"/>
          <w:b/>
          <w:sz w:val="24"/>
          <w:szCs w:val="24"/>
        </w:rPr>
        <w:t>. 2023</w:t>
      </w:r>
      <w:r w:rsidRPr="00687A34">
        <w:rPr>
          <w:rFonts w:asciiTheme="minorHAnsi" w:hAnsiTheme="minorHAnsi" w:cstheme="minorHAnsi"/>
          <w:b/>
          <w:sz w:val="24"/>
          <w:szCs w:val="24"/>
        </w:rPr>
        <w:t>.</w:t>
      </w:r>
      <w:r w:rsidRPr="00687A34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(10</w:t>
      </w:r>
      <w:r w:rsidRPr="00687A34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dana</w:t>
      </w:r>
      <w:r w:rsidRPr="00687A34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stručne</w:t>
      </w:r>
      <w:r w:rsidRPr="00687A34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prakse)</w:t>
      </w:r>
    </w:p>
    <w:p w14:paraId="213E61E7" w14:textId="5BB71AB6" w:rsidR="00C14589" w:rsidRPr="00687A34" w:rsidRDefault="00C14589" w:rsidP="0070010C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  <w:r w:rsidRPr="00687A34">
        <w:rPr>
          <w:rFonts w:asciiTheme="minorHAnsi" w:hAnsiTheme="minorHAnsi" w:cstheme="minorHAnsi"/>
          <w:b/>
          <w:sz w:val="24"/>
          <w:szCs w:val="24"/>
        </w:rPr>
        <w:t>LOKACIJA</w:t>
      </w:r>
      <w:r w:rsidRPr="00687A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MOBILNOSTI:</w:t>
      </w:r>
      <w:r w:rsidRPr="00687A3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="00687A34" w:rsidRPr="00687A34">
        <w:rPr>
          <w:rFonts w:asciiTheme="minorHAnsi" w:hAnsiTheme="minorHAnsi" w:cstheme="minorHAnsi"/>
          <w:b/>
          <w:sz w:val="24"/>
          <w:szCs w:val="24"/>
        </w:rPr>
        <w:t>Sotogrande</w:t>
      </w:r>
      <w:proofErr w:type="spellEnd"/>
      <w:r w:rsidR="0070010C" w:rsidRPr="00687A3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5A0321" w:rsidRPr="00687A34">
        <w:rPr>
          <w:rFonts w:asciiTheme="minorHAnsi" w:hAnsiTheme="minorHAnsi" w:cstheme="minorHAnsi"/>
          <w:b/>
          <w:sz w:val="24"/>
          <w:szCs w:val="24"/>
        </w:rPr>
        <w:t>Španjolska</w:t>
      </w:r>
    </w:p>
    <w:p w14:paraId="4A79D7FF" w14:textId="455990D7" w:rsidR="00A7107E" w:rsidRPr="00871265" w:rsidRDefault="00C14589" w:rsidP="00A7107E">
      <w:pPr>
        <w:spacing w:before="4" w:line="297" w:lineRule="auto"/>
        <w:ind w:right="2924"/>
        <w:rPr>
          <w:rFonts w:asciiTheme="minorHAnsi" w:hAnsiTheme="minorHAnsi" w:cstheme="minorHAnsi"/>
          <w:b/>
          <w:spacing w:val="58"/>
          <w:sz w:val="24"/>
          <w:szCs w:val="24"/>
        </w:rPr>
      </w:pPr>
      <w:r w:rsidRPr="00687A34">
        <w:rPr>
          <w:rFonts w:asciiTheme="minorHAnsi" w:hAnsiTheme="minorHAnsi" w:cstheme="minorHAnsi"/>
          <w:b/>
          <w:sz w:val="24"/>
          <w:szCs w:val="24"/>
        </w:rPr>
        <w:t xml:space="preserve">BROJ UČENIKA: </w:t>
      </w:r>
      <w:r w:rsidR="005A0321" w:rsidRPr="00687A34">
        <w:rPr>
          <w:rFonts w:asciiTheme="minorHAnsi" w:hAnsiTheme="minorHAnsi" w:cstheme="minorHAnsi"/>
          <w:b/>
          <w:sz w:val="24"/>
          <w:szCs w:val="24"/>
        </w:rPr>
        <w:t>5</w:t>
      </w:r>
      <w:r w:rsidR="0070010C" w:rsidRPr="00687A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učenika/</w:t>
      </w:r>
      <w:proofErr w:type="spellStart"/>
      <w:r w:rsidRPr="00687A34">
        <w:rPr>
          <w:rFonts w:asciiTheme="minorHAnsi" w:hAnsiTheme="minorHAnsi" w:cstheme="minorHAnsi"/>
          <w:b/>
          <w:sz w:val="24"/>
          <w:szCs w:val="24"/>
        </w:rPr>
        <w:t>ca</w:t>
      </w:r>
      <w:proofErr w:type="spellEnd"/>
      <w:r w:rsidRPr="00687A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0321" w:rsidRPr="00687A34">
        <w:rPr>
          <w:rFonts w:asciiTheme="minorHAnsi" w:hAnsiTheme="minorHAnsi" w:cstheme="minorHAnsi"/>
          <w:b/>
          <w:sz w:val="24"/>
          <w:szCs w:val="24"/>
        </w:rPr>
        <w:t>četvrtih</w:t>
      </w:r>
      <w:r w:rsidRPr="00687A34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razreda</w:t>
      </w:r>
      <w:r w:rsidR="007001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13EA7CB" w14:textId="4D9BA543" w:rsidR="00C14589" w:rsidRPr="00871265" w:rsidRDefault="00C14589" w:rsidP="00A7107E">
      <w:pPr>
        <w:spacing w:before="4" w:line="297" w:lineRule="auto"/>
        <w:ind w:right="2924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BROJ</w:t>
      </w:r>
      <w:r w:rsidRPr="00871265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OSOBA</w:t>
      </w:r>
      <w:r w:rsidRPr="00871265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PRATNJI:</w:t>
      </w:r>
      <w:r w:rsidRPr="00871265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="005A0321">
        <w:rPr>
          <w:rFonts w:asciiTheme="minorHAnsi" w:hAnsiTheme="minorHAnsi" w:cstheme="minorHAnsi"/>
          <w:b/>
          <w:sz w:val="24"/>
          <w:szCs w:val="24"/>
        </w:rPr>
        <w:t>1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="00A7107E" w:rsidRPr="00871265">
        <w:rPr>
          <w:rFonts w:asciiTheme="minorHAnsi" w:hAnsiTheme="minorHAnsi" w:cstheme="minorHAnsi"/>
          <w:b/>
          <w:sz w:val="24"/>
          <w:szCs w:val="24"/>
        </w:rPr>
        <w:t>nastavnik</w:t>
      </w:r>
      <w:r w:rsidR="005A0321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5A0321">
        <w:rPr>
          <w:rFonts w:asciiTheme="minorHAnsi" w:hAnsiTheme="minorHAnsi" w:cstheme="minorHAnsi"/>
          <w:b/>
          <w:sz w:val="24"/>
          <w:szCs w:val="24"/>
        </w:rPr>
        <w:t>ca</w:t>
      </w:r>
      <w:proofErr w:type="spellEnd"/>
    </w:p>
    <w:p w14:paraId="0BB7FE86" w14:textId="77777777" w:rsidR="00C14589" w:rsidRPr="00871265" w:rsidRDefault="00C14589" w:rsidP="00C14589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2EA51110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E791C9D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D5EC5E2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2F187599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1A916507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0CAC6BCC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78C6282E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A59B608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7DC2318F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3E826DD9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67A47C98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2CAC2430" w14:textId="386616DE" w:rsidR="00C14589" w:rsidRPr="00871265" w:rsidRDefault="00C14589" w:rsidP="00C14589">
      <w:pPr>
        <w:ind w:left="22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871265">
        <w:rPr>
          <w:rFonts w:asciiTheme="minorHAnsi" w:hAnsiTheme="minorHAnsi" w:cstheme="minorHAnsi"/>
          <w:b/>
          <w:spacing w:val="-1"/>
          <w:w w:val="105"/>
          <w:sz w:val="24"/>
          <w:szCs w:val="24"/>
        </w:rPr>
        <w:t>Sredstvima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iz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projekta</w:t>
      </w:r>
      <w:r w:rsidRPr="00871265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učenicima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je</w:t>
      </w:r>
      <w:r w:rsidRPr="00871265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osigurano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sljedeće:</w:t>
      </w:r>
    </w:p>
    <w:p w14:paraId="3F882375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76AA34F4" w14:textId="0CEF2C7B" w:rsidR="00687A34" w:rsidRPr="00687A34" w:rsidRDefault="00C14589" w:rsidP="00D97EBA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687A34">
        <w:rPr>
          <w:rFonts w:asciiTheme="minorHAnsi" w:hAnsiTheme="minorHAnsi" w:cstheme="minorHAnsi"/>
          <w:b/>
          <w:sz w:val="24"/>
          <w:szCs w:val="24"/>
        </w:rPr>
        <w:t>prijevoz</w:t>
      </w:r>
      <w:r w:rsidRPr="00687A34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na</w:t>
      </w:r>
      <w:r w:rsidRPr="00687A34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relaciji</w:t>
      </w:r>
      <w:r w:rsidRPr="00687A34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Zagreb</w:t>
      </w:r>
      <w:r w:rsidRPr="00687A34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–</w:t>
      </w:r>
      <w:r w:rsidRPr="00687A34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="00687A34" w:rsidRPr="00687A34">
        <w:rPr>
          <w:rFonts w:asciiTheme="minorHAnsi" w:hAnsiTheme="minorHAnsi" w:cstheme="minorHAnsi"/>
          <w:b/>
          <w:sz w:val="24"/>
          <w:szCs w:val="24"/>
        </w:rPr>
        <w:t>Malaga</w:t>
      </w:r>
      <w:r w:rsidRPr="00687A34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687A34">
        <w:rPr>
          <w:rFonts w:asciiTheme="minorHAnsi" w:hAnsiTheme="minorHAnsi" w:cstheme="minorHAnsi"/>
          <w:b/>
          <w:sz w:val="24"/>
          <w:szCs w:val="24"/>
        </w:rPr>
        <w:t>–</w:t>
      </w:r>
      <w:r w:rsidRPr="00687A34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proofErr w:type="spellStart"/>
      <w:r w:rsidR="00687A34" w:rsidRPr="00687A34">
        <w:rPr>
          <w:rFonts w:asciiTheme="minorHAnsi" w:hAnsiTheme="minorHAnsi" w:cstheme="minorHAnsi"/>
          <w:b/>
          <w:spacing w:val="10"/>
          <w:sz w:val="24"/>
          <w:szCs w:val="24"/>
        </w:rPr>
        <w:t>Sotogrande</w:t>
      </w:r>
      <w:proofErr w:type="spellEnd"/>
      <w:r w:rsidR="00687A34" w:rsidRPr="00687A34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="00687A34">
        <w:rPr>
          <w:rFonts w:asciiTheme="minorHAnsi" w:hAnsiTheme="minorHAnsi" w:cstheme="minorHAnsi"/>
          <w:b/>
          <w:spacing w:val="10"/>
          <w:sz w:val="24"/>
          <w:szCs w:val="24"/>
        </w:rPr>
        <w:t>(avion i autobus) i obrnuto</w:t>
      </w:r>
    </w:p>
    <w:p w14:paraId="7534DDFE" w14:textId="2FC9F53F" w:rsidR="00C14589" w:rsidRPr="00687A34" w:rsidRDefault="00687A34" w:rsidP="00687A34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privatni smještaj</w:t>
      </w:r>
    </w:p>
    <w:p w14:paraId="08354BFE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10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dana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stručne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prakse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uz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nadzor</w:t>
      </w:r>
      <w:r w:rsidRPr="00871265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mentora</w:t>
      </w:r>
    </w:p>
    <w:p w14:paraId="7FB10658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nadzor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i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podrška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nastavnika</w:t>
      </w:r>
      <w:r w:rsidRPr="00871265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pratnji</w:t>
      </w:r>
    </w:p>
    <w:p w14:paraId="454D4B37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kulturološke</w:t>
      </w:r>
      <w:r w:rsidRPr="00871265">
        <w:rPr>
          <w:rFonts w:asciiTheme="minorHAnsi" w:hAnsiTheme="minorHAnsi" w:cstheme="minorHAnsi"/>
          <w:b/>
          <w:spacing w:val="-6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aktivnosti</w:t>
      </w:r>
    </w:p>
    <w:p w14:paraId="414B5087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7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džeparac</w:t>
      </w:r>
    </w:p>
    <w:p w14:paraId="015D12D4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osiguranje</w:t>
      </w:r>
    </w:p>
    <w:p w14:paraId="6AA802F0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9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obavezne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pripreme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prije</w:t>
      </w:r>
      <w:r w:rsidRPr="00871265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odlaska</w:t>
      </w:r>
      <w:r w:rsidRPr="0087126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na</w:t>
      </w:r>
      <w:r w:rsidRPr="0087126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</w:t>
      </w:r>
      <w:r w:rsidRPr="00871265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(</w:t>
      </w:r>
      <w:r w:rsidRPr="00871265">
        <w:rPr>
          <w:rFonts w:asciiTheme="minorHAnsi" w:hAnsiTheme="minorHAnsi" w:cstheme="minorHAnsi"/>
          <w:b/>
          <w:spacing w:val="-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jezične,</w:t>
      </w:r>
      <w:r w:rsidRPr="00871265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pedagoške,</w:t>
      </w:r>
      <w:r w:rsidRPr="00871265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kulturološke,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stručne)</w:t>
      </w:r>
    </w:p>
    <w:p w14:paraId="4A85ACAC" w14:textId="77777777" w:rsidR="00C14589" w:rsidRPr="00871265" w:rsidRDefault="00C14589" w:rsidP="00C14589">
      <w:pPr>
        <w:pStyle w:val="Tijeloteksta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692ABD9" w14:textId="77777777" w:rsidR="00A7107E" w:rsidRPr="00871265" w:rsidRDefault="00A7107E" w:rsidP="00C14589">
      <w:pPr>
        <w:pStyle w:val="Tijeloteksta"/>
        <w:spacing w:line="295" w:lineRule="auto"/>
        <w:ind w:left="220" w:right="74"/>
        <w:rPr>
          <w:rFonts w:asciiTheme="minorHAnsi" w:hAnsiTheme="minorHAnsi" w:cstheme="minorHAnsi"/>
          <w:sz w:val="24"/>
          <w:szCs w:val="24"/>
        </w:rPr>
      </w:pPr>
    </w:p>
    <w:p w14:paraId="053E0E9E" w14:textId="16CD17F2" w:rsidR="00C14589" w:rsidRPr="00871265" w:rsidRDefault="00C14589" w:rsidP="00FB42C5">
      <w:pPr>
        <w:pStyle w:val="Tijeloteksta"/>
        <w:spacing w:line="295" w:lineRule="auto"/>
        <w:ind w:left="220" w:right="74"/>
        <w:jc w:val="both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z w:val="24"/>
          <w:szCs w:val="24"/>
        </w:rPr>
        <w:t>Po završetku natječaja, a prije odlaska na mobilnost, organizirat će se roditeljski sastanak na kojem će sudjelovati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članovi Tima za projektne aktivnosti, učenici upućeni </w:t>
      </w:r>
      <w:r w:rsidRPr="00871265">
        <w:rPr>
          <w:rFonts w:asciiTheme="minorHAnsi" w:hAnsiTheme="minorHAnsi" w:cstheme="minorHAnsi"/>
          <w:sz w:val="24"/>
          <w:szCs w:val="24"/>
        </w:rPr>
        <w:t>na mobilnost i njihovi roditelji/zakonski skrbnici. Za svakog će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učenika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biti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potpisan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Sporazum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učenju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jasno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navedenim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zadacima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ishodima</w:t>
      </w:r>
      <w:r w:rsidR="00A7107E" w:rsidRPr="00871265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učenja</w:t>
      </w:r>
      <w:r w:rsidRPr="008712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tijekom</w:t>
      </w:r>
      <w:r w:rsidRPr="008712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mobilnosti</w:t>
      </w:r>
      <w:r w:rsidR="00FB42C5" w:rsidRPr="00871265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15171304"/>
      <w:r w:rsidR="00FB42C5" w:rsidRPr="00871265">
        <w:rPr>
          <w:rFonts w:asciiTheme="minorHAnsi" w:hAnsiTheme="minorHAnsi" w:cstheme="minorHAnsi"/>
          <w:sz w:val="24"/>
          <w:szCs w:val="24"/>
        </w:rPr>
        <w:t xml:space="preserve">te Ugovor o financijskoj potpori. </w:t>
      </w:r>
      <w:bookmarkEnd w:id="1"/>
      <w:r w:rsidRPr="00871265">
        <w:rPr>
          <w:rFonts w:asciiTheme="minorHAnsi" w:hAnsiTheme="minorHAnsi" w:cstheme="minorHAnsi"/>
          <w:sz w:val="24"/>
          <w:szCs w:val="24"/>
        </w:rPr>
        <w:t>Dodatno,</w:t>
      </w:r>
      <w:r w:rsidR="00871265">
        <w:rPr>
          <w:rFonts w:asciiTheme="minorHAnsi" w:hAnsiTheme="minorHAnsi" w:cstheme="minorHAnsi"/>
          <w:sz w:val="24"/>
          <w:szCs w:val="24"/>
        </w:rPr>
        <w:t xml:space="preserve">  </w:t>
      </w:r>
      <w:r w:rsidRPr="0087126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jasno</w:t>
      </w:r>
      <w:r w:rsidRPr="00871265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ćemo</w:t>
      </w:r>
      <w:r w:rsidRPr="00871265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navesti</w:t>
      </w:r>
      <w:r w:rsidRPr="00871265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metode</w:t>
      </w:r>
      <w:r w:rsidRPr="00871265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nadzora</w:t>
      </w:r>
      <w:r w:rsidRPr="0087126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evaluacije</w:t>
      </w:r>
      <w:r w:rsidRPr="0087126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učenika</w:t>
      </w:r>
      <w:r w:rsidRPr="00871265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te</w:t>
      </w:r>
      <w:r w:rsidRPr="00871265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njihove</w:t>
      </w:r>
      <w:r w:rsidRPr="00871265">
        <w:rPr>
          <w:rFonts w:asciiTheme="minorHAnsi" w:hAnsiTheme="minorHAnsi" w:cstheme="minorHAnsi"/>
          <w:spacing w:val="3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obveze</w:t>
      </w:r>
      <w:r w:rsidRPr="00871265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prava</w:t>
      </w:r>
      <w:r w:rsidRPr="00871265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tijekom</w:t>
      </w:r>
      <w:r w:rsidRPr="00871265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po</w:t>
      </w:r>
      <w:r w:rsidRPr="00871265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povratku</w:t>
      </w:r>
      <w:r w:rsidRPr="00871265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s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mobilnosti.</w:t>
      </w:r>
    </w:p>
    <w:p w14:paraId="472BBB78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37A72FC2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6016BD58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0EED45CA" w14:textId="77777777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pacing w:val="-1"/>
        </w:rPr>
      </w:pPr>
    </w:p>
    <w:p w14:paraId="3A3D89F0" w14:textId="77777777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pacing w:val="-1"/>
        </w:rPr>
      </w:pPr>
    </w:p>
    <w:p w14:paraId="417958D8" w14:textId="3F9B0C8E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pacing w:val="-1"/>
          <w:sz w:val="24"/>
          <w:szCs w:val="24"/>
        </w:rPr>
        <w:t>Tim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projektne</w:t>
      </w:r>
      <w:r w:rsidRPr="0087126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Druge</w:t>
      </w:r>
      <w:r w:rsidRPr="008712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ekonomske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škole</w:t>
      </w:r>
    </w:p>
    <w:p w14:paraId="67523BC5" w14:textId="77777777" w:rsidR="000A5B6E" w:rsidRPr="00871265" w:rsidRDefault="000A5B6E" w:rsidP="000A5B6E">
      <w:pPr>
        <w:pStyle w:val="Tijeloteksta"/>
        <w:spacing w:before="54"/>
        <w:ind w:right="361"/>
        <w:jc w:val="right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pacing w:val="-1"/>
          <w:sz w:val="24"/>
          <w:szCs w:val="24"/>
        </w:rPr>
        <w:t>Ana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Naletilić,</w:t>
      </w:r>
      <w:r w:rsidRPr="008712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ravnateljica</w:t>
      </w:r>
    </w:p>
    <w:p w14:paraId="1C90E4EA" w14:textId="4041C8F2" w:rsidR="005A4A36" w:rsidRPr="00871265" w:rsidRDefault="005A4A36" w:rsidP="00C14589">
      <w:pPr>
        <w:pStyle w:val="Naslov1"/>
        <w:spacing w:before="100"/>
        <w:ind w:left="2607"/>
        <w:rPr>
          <w:rFonts w:asciiTheme="minorHAnsi" w:hAnsiTheme="minorHAnsi" w:cstheme="minorHAnsi"/>
          <w:sz w:val="28"/>
          <w:szCs w:val="28"/>
        </w:rPr>
      </w:pPr>
    </w:p>
    <w:sectPr w:rsidR="005A4A36" w:rsidRPr="00871265" w:rsidSect="00C14589">
      <w:headerReference w:type="default" r:id="rId7"/>
      <w:type w:val="continuous"/>
      <w:pgSz w:w="12240" w:h="15840"/>
      <w:pgMar w:top="1560" w:right="1320" w:bottom="280" w:left="1340" w:header="89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FB46" w14:textId="77777777" w:rsidR="00300E57" w:rsidRDefault="00300E57">
      <w:r>
        <w:separator/>
      </w:r>
    </w:p>
  </w:endnote>
  <w:endnote w:type="continuationSeparator" w:id="0">
    <w:p w14:paraId="247D206C" w14:textId="77777777" w:rsidR="00300E57" w:rsidRDefault="0030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F693" w14:textId="77777777" w:rsidR="00300E57" w:rsidRDefault="00300E57">
      <w:r>
        <w:separator/>
      </w:r>
    </w:p>
  </w:footnote>
  <w:footnote w:type="continuationSeparator" w:id="0">
    <w:p w14:paraId="5412F2C7" w14:textId="77777777" w:rsidR="00300E57" w:rsidRDefault="0030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BB8D" w14:textId="77777777" w:rsidR="005A4A36" w:rsidRDefault="0041491E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6"/>
    <w:rsid w:val="000A5B6E"/>
    <w:rsid w:val="002A14E0"/>
    <w:rsid w:val="002F4138"/>
    <w:rsid w:val="00300E57"/>
    <w:rsid w:val="0041491E"/>
    <w:rsid w:val="004A5C63"/>
    <w:rsid w:val="004D5416"/>
    <w:rsid w:val="0052697C"/>
    <w:rsid w:val="005A0321"/>
    <w:rsid w:val="005A4A36"/>
    <w:rsid w:val="00624371"/>
    <w:rsid w:val="00646368"/>
    <w:rsid w:val="00687275"/>
    <w:rsid w:val="00687A34"/>
    <w:rsid w:val="0070010C"/>
    <w:rsid w:val="00871265"/>
    <w:rsid w:val="008D142B"/>
    <w:rsid w:val="00A02496"/>
    <w:rsid w:val="00A7107E"/>
    <w:rsid w:val="00B615AA"/>
    <w:rsid w:val="00C14589"/>
    <w:rsid w:val="00CD56A4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Naletilić</dc:creator>
  <cp:lastModifiedBy>Dubravka Kiš</cp:lastModifiedBy>
  <cp:revision>3</cp:revision>
  <dcterms:created xsi:type="dcterms:W3CDTF">2023-11-14T14:38:00Z</dcterms:created>
  <dcterms:modified xsi:type="dcterms:W3CDTF">2023-11-15T12:33:00Z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