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1FF6" w14:textId="77777777" w:rsidR="005A4A36" w:rsidRPr="00871265" w:rsidRDefault="005A4A36">
      <w:pPr>
        <w:pStyle w:val="Tijeloteksta"/>
        <w:spacing w:before="10"/>
        <w:rPr>
          <w:rFonts w:asciiTheme="minorHAnsi" w:hAnsiTheme="minorHAnsi" w:cstheme="minorHAnsi"/>
          <w:sz w:val="23"/>
        </w:rPr>
      </w:pPr>
    </w:p>
    <w:p w14:paraId="026C70FD" w14:textId="46BBB990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  <w:r w:rsidRPr="00871265">
        <w:rPr>
          <w:rFonts w:asciiTheme="minorHAnsi" w:hAnsiTheme="minorHAnsi" w:cstheme="minorHAnsi"/>
          <w:sz w:val="32"/>
          <w:szCs w:val="32"/>
        </w:rPr>
        <w:t>POZIV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UČENICIMA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="0070010C">
        <w:rPr>
          <w:rFonts w:asciiTheme="minorHAnsi" w:hAnsiTheme="minorHAnsi" w:cstheme="minorHAnsi"/>
          <w:sz w:val="32"/>
          <w:szCs w:val="32"/>
        </w:rPr>
        <w:t>DRUGIH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RAZREDA</w:t>
      </w:r>
      <w:r w:rsidRPr="00871265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7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SUDJELOVANJE</w:t>
      </w:r>
      <w:r w:rsidRPr="00871265">
        <w:rPr>
          <w:rFonts w:asciiTheme="minorHAnsi" w:hAnsiTheme="minorHAnsi" w:cstheme="minorHAnsi"/>
          <w:spacing w:val="8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</w:t>
      </w:r>
      <w:r w:rsidRPr="00871265">
        <w:rPr>
          <w:rFonts w:asciiTheme="minorHAnsi" w:hAnsiTheme="minorHAnsi" w:cstheme="minorHAnsi"/>
          <w:spacing w:val="86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ERASMUS+</w:t>
      </w:r>
      <w:r w:rsidRPr="00871265">
        <w:rPr>
          <w:rFonts w:asciiTheme="minorHAnsi" w:hAnsiTheme="minorHAnsi" w:cstheme="minorHAnsi"/>
          <w:spacing w:val="8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PROJEKTU</w:t>
      </w:r>
      <w:r w:rsidRPr="00871265">
        <w:rPr>
          <w:rFonts w:asciiTheme="minorHAnsi" w:hAnsiTheme="minorHAnsi" w:cstheme="minorHAnsi"/>
          <w:spacing w:val="-114"/>
          <w:sz w:val="32"/>
          <w:szCs w:val="32"/>
        </w:rPr>
        <w:t xml:space="preserve"> </w:t>
      </w:r>
      <w:r w:rsidR="0070010C">
        <w:rPr>
          <w:rFonts w:asciiTheme="minorHAnsi" w:hAnsiTheme="minorHAnsi" w:cstheme="minorHAnsi"/>
          <w:sz w:val="32"/>
          <w:szCs w:val="32"/>
        </w:rPr>
        <w:t xml:space="preserve"> „</w:t>
      </w:r>
      <w:r w:rsidRPr="00871265">
        <w:rPr>
          <w:rFonts w:asciiTheme="minorHAnsi" w:hAnsiTheme="minorHAnsi" w:cstheme="minorHAnsi"/>
          <w:sz w:val="32"/>
          <w:szCs w:val="32"/>
        </w:rPr>
        <w:t>SPREMNI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SUTRA</w:t>
      </w:r>
      <w:r w:rsidRPr="00871265">
        <w:rPr>
          <w:rFonts w:asciiTheme="minorHAnsi" w:hAnsiTheme="minorHAnsi" w:cstheme="minorHAnsi"/>
          <w:spacing w:val="-1"/>
          <w:sz w:val="32"/>
          <w:szCs w:val="32"/>
        </w:rPr>
        <w:t xml:space="preserve"> I</w:t>
      </w:r>
      <w:r w:rsidR="0070010C">
        <w:rPr>
          <w:rFonts w:asciiTheme="minorHAnsi" w:hAnsiTheme="minorHAnsi" w:cstheme="minorHAnsi"/>
          <w:sz w:val="32"/>
          <w:szCs w:val="32"/>
        </w:rPr>
        <w:t>V“</w:t>
      </w:r>
      <w:r w:rsidRPr="00871265">
        <w:rPr>
          <w:rFonts w:asciiTheme="minorHAnsi" w:hAnsiTheme="minorHAnsi" w:cstheme="minorHAnsi"/>
          <w:sz w:val="32"/>
          <w:szCs w:val="32"/>
        </w:rPr>
        <w:t xml:space="preserve"> (Ready4tomorroW</w:t>
      </w:r>
      <w:r w:rsidRPr="00871265">
        <w:rPr>
          <w:rFonts w:asciiTheme="minorHAnsi" w:hAnsiTheme="minorHAnsi" w:cstheme="minorHAnsi"/>
          <w:spacing w:val="-3"/>
          <w:sz w:val="32"/>
          <w:szCs w:val="32"/>
        </w:rPr>
        <w:t xml:space="preserve"> I</w:t>
      </w:r>
      <w:r w:rsidR="0070010C">
        <w:rPr>
          <w:rFonts w:asciiTheme="minorHAnsi" w:hAnsiTheme="minorHAnsi" w:cstheme="minorHAnsi"/>
          <w:sz w:val="32"/>
          <w:szCs w:val="32"/>
        </w:rPr>
        <w:t>V</w:t>
      </w:r>
      <w:r w:rsidRPr="00871265">
        <w:rPr>
          <w:rFonts w:asciiTheme="minorHAnsi" w:hAnsiTheme="minorHAnsi" w:cstheme="minorHAnsi"/>
          <w:sz w:val="32"/>
          <w:szCs w:val="32"/>
        </w:rPr>
        <w:t>)</w:t>
      </w:r>
    </w:p>
    <w:p w14:paraId="520FF213" w14:textId="77777777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</w:p>
    <w:p w14:paraId="4F381710" w14:textId="77777777" w:rsidR="0070010C" w:rsidRPr="0070010C" w:rsidRDefault="0070010C" w:rsidP="0070010C">
      <w:pPr>
        <w:jc w:val="center"/>
        <w:rPr>
          <w:rFonts w:asciiTheme="minorHAnsi" w:hAnsiTheme="minorHAnsi" w:cstheme="minorHAnsi"/>
          <w:sz w:val="28"/>
          <w:szCs w:val="28"/>
        </w:rPr>
      </w:pPr>
      <w:r w:rsidRPr="0070010C">
        <w:rPr>
          <w:rFonts w:asciiTheme="minorHAnsi" w:hAnsiTheme="minorHAnsi" w:cstheme="minorHAnsi"/>
          <w:sz w:val="28"/>
          <w:szCs w:val="28"/>
        </w:rPr>
        <w:t>2023-1-HR01-KA121-VET-000131833</w:t>
      </w:r>
    </w:p>
    <w:p w14:paraId="5652532D" w14:textId="77777777" w:rsidR="00C14589" w:rsidRPr="00871265" w:rsidRDefault="00C14589" w:rsidP="00C14589">
      <w:pPr>
        <w:pStyle w:val="Tijeloteksta"/>
        <w:spacing w:before="7"/>
        <w:jc w:val="center"/>
        <w:rPr>
          <w:rFonts w:asciiTheme="minorHAnsi" w:hAnsiTheme="minorHAnsi" w:cstheme="minorHAnsi"/>
          <w:sz w:val="27"/>
        </w:rPr>
      </w:pPr>
    </w:p>
    <w:p w14:paraId="121E31FF" w14:textId="4ACD8E33" w:rsidR="00C14589" w:rsidRPr="00871265" w:rsidRDefault="00C14589" w:rsidP="00C14589">
      <w:pPr>
        <w:pStyle w:val="Tijeloteksta"/>
        <w:spacing w:line="295" w:lineRule="auto"/>
        <w:ind w:right="21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71265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Pr="00871265">
        <w:rPr>
          <w:rFonts w:asciiTheme="minorHAnsi" w:hAnsiTheme="minorHAnsi" w:cstheme="minorHAnsi"/>
          <w:sz w:val="24"/>
          <w:szCs w:val="24"/>
        </w:rPr>
        <w:t>+ najveći je program Europske unije za obrazovanje, osposobljavanje, mlade i sport. Usmjeren je jačanju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 xml:space="preserve">znanja i vještina te </w:t>
      </w:r>
      <w:proofErr w:type="spellStart"/>
      <w:r w:rsidRPr="00871265">
        <w:rPr>
          <w:rFonts w:asciiTheme="minorHAnsi" w:hAnsiTheme="minorHAnsi" w:cstheme="minorHAnsi"/>
          <w:w w:val="95"/>
          <w:sz w:val="24"/>
          <w:szCs w:val="24"/>
        </w:rPr>
        <w:t>zapošljivosti</w:t>
      </w:r>
      <w:proofErr w:type="spellEnd"/>
      <w:r w:rsidRPr="00871265">
        <w:rPr>
          <w:rFonts w:asciiTheme="minorHAnsi" w:hAnsiTheme="minorHAnsi" w:cstheme="minorHAnsi"/>
          <w:w w:val="95"/>
          <w:sz w:val="24"/>
          <w:szCs w:val="24"/>
        </w:rPr>
        <w:t xml:space="preserve"> europskih građana, kao i unaprjeđivanju obrazovanja, osposobljavanja i rada u području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mladih i sporta. Strukturiran je prema više aktivnosti, a Druga ekonomska </w:t>
      </w:r>
      <w:r w:rsidR="0070010C">
        <w:rPr>
          <w:rFonts w:asciiTheme="minorHAnsi" w:hAnsiTheme="minorHAnsi" w:cstheme="minorHAnsi"/>
          <w:sz w:val="24"/>
          <w:szCs w:val="24"/>
        </w:rPr>
        <w:t>škola kao nositelj projekta „</w:t>
      </w:r>
      <w:r w:rsidRPr="00871265">
        <w:rPr>
          <w:rFonts w:asciiTheme="minorHAnsi" w:hAnsiTheme="minorHAnsi" w:cstheme="minorHAnsi"/>
          <w:sz w:val="24"/>
          <w:szCs w:val="24"/>
        </w:rPr>
        <w:t>Spremni za sutra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spacing w:val="-1"/>
          <w:sz w:val="24"/>
          <w:szCs w:val="24"/>
        </w:rPr>
        <w:t xml:space="preserve">„ </w:t>
      </w:r>
      <w:r w:rsidRPr="0087126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sudjeluje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Ključnoj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–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svrhu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pojedince.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Projekt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je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odobren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sufinanciran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</w:t>
      </w:r>
      <w:r w:rsidRPr="008712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strane</w:t>
      </w:r>
      <w:r w:rsidR="0070010C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 xml:space="preserve">Agencije za mobilnost i programe Europske unije. Partnerska organizacija u provedbi projekta je </w:t>
      </w:r>
      <w:proofErr w:type="spellStart"/>
      <w:r w:rsidR="0070010C" w:rsidRPr="00B66778">
        <w:t>Euromind</w:t>
      </w:r>
      <w:proofErr w:type="spellEnd"/>
      <w:r w:rsidR="0070010C" w:rsidRPr="00B66778">
        <w:t xml:space="preserve"> Portugal </w:t>
      </w:r>
      <w:proofErr w:type="spellStart"/>
      <w:r w:rsidR="0070010C" w:rsidRPr="00B66778">
        <w:t>Unipessoal</w:t>
      </w:r>
      <w:proofErr w:type="spellEnd"/>
      <w:r w:rsidR="0070010C" w:rsidRPr="00B66778">
        <w:t>, LDA</w:t>
      </w:r>
      <w:r w:rsidR="0070010C">
        <w:t xml:space="preserve"> iz</w:t>
      </w:r>
      <w:r w:rsidR="0070010C" w:rsidRPr="00B66778">
        <w:t xml:space="preserve"> Portugal</w:t>
      </w:r>
      <w:r w:rsidR="0070010C">
        <w:t>a</w:t>
      </w:r>
      <w:r w:rsidR="0070010C">
        <w:t xml:space="preserve"> koja </w:t>
      </w:r>
      <w:r w:rsidR="0070010C">
        <w:t>je iskusan dionik na španjolskom i portugalskom</w:t>
      </w:r>
      <w:r w:rsidRPr="00871265">
        <w:rPr>
          <w:rFonts w:asciiTheme="minorHAnsi" w:hAnsiTheme="minorHAnsi" w:cstheme="minorHAnsi"/>
          <w:sz w:val="24"/>
          <w:szCs w:val="24"/>
        </w:rPr>
        <w:t xml:space="preserve"> tržištu</w:t>
      </w:r>
      <w:r w:rsidR="0070010C">
        <w:rPr>
          <w:rFonts w:asciiTheme="minorHAnsi" w:hAnsiTheme="minorHAnsi" w:cstheme="minorHAnsi"/>
          <w:sz w:val="24"/>
          <w:szCs w:val="24"/>
        </w:rPr>
        <w:t>. Kao takva</w:t>
      </w:r>
      <w:r w:rsidRPr="00871265">
        <w:rPr>
          <w:rFonts w:asciiTheme="minorHAnsi" w:hAnsiTheme="minorHAnsi" w:cstheme="minorHAnsi"/>
          <w:sz w:val="24"/>
          <w:szCs w:val="24"/>
        </w:rPr>
        <w:t>, u</w:t>
      </w:r>
      <w:r w:rsidR="0070010C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spacing w:val="-60"/>
          <w:sz w:val="24"/>
          <w:szCs w:val="24"/>
        </w:rPr>
        <w:t xml:space="preserve">    </w:t>
      </w:r>
      <w:r w:rsidRPr="00871265">
        <w:rPr>
          <w:rFonts w:asciiTheme="minorHAnsi" w:hAnsiTheme="minorHAnsi" w:cstheme="minorHAnsi"/>
          <w:sz w:val="24"/>
          <w:szCs w:val="24"/>
        </w:rPr>
        <w:t>poziciji je dogovoriti tvrtke za obavljanje dvotjedne stručne prakse 1</w:t>
      </w:r>
      <w:r w:rsidR="0070010C">
        <w:rPr>
          <w:rFonts w:asciiTheme="minorHAnsi" w:hAnsiTheme="minorHAnsi" w:cstheme="minorHAnsi"/>
          <w:sz w:val="24"/>
          <w:szCs w:val="24"/>
        </w:rPr>
        <w:t>2</w:t>
      </w:r>
      <w:r w:rsidRPr="00871265">
        <w:rPr>
          <w:rFonts w:asciiTheme="minorHAnsi" w:hAnsiTheme="minorHAnsi" w:cstheme="minorHAnsi"/>
          <w:sz w:val="24"/>
          <w:szCs w:val="24"/>
        </w:rPr>
        <w:t xml:space="preserve"> učenika/</w:t>
      </w:r>
      <w:proofErr w:type="spellStart"/>
      <w:r w:rsidRPr="00871265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sz w:val="24"/>
          <w:szCs w:val="24"/>
        </w:rPr>
        <w:t xml:space="preserve">budućih </w:t>
      </w:r>
      <w:r w:rsidRPr="00871265">
        <w:rPr>
          <w:rFonts w:asciiTheme="minorHAnsi" w:hAnsiTheme="minorHAnsi" w:cstheme="minorHAnsi"/>
          <w:sz w:val="24"/>
          <w:szCs w:val="24"/>
        </w:rPr>
        <w:t>trećih razreda Druge ekonomske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škole, koji se obrazuju za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zanimanje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ekonomist/</w:t>
      </w:r>
      <w:proofErr w:type="spellStart"/>
      <w:r w:rsidRPr="00871265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Pr="00871265">
        <w:rPr>
          <w:rFonts w:asciiTheme="minorHAnsi" w:hAnsiTheme="minorHAnsi" w:cstheme="minorHAnsi"/>
          <w:sz w:val="24"/>
          <w:szCs w:val="24"/>
        </w:rPr>
        <w:t>.</w:t>
      </w:r>
      <w:r w:rsidRPr="0087126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Cilj nam je pružiti učenicima mogućnost učenja i stjecanja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stručnih ekonomskih znanja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 međunarodnom poslovnom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okruženju, 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 skladu s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relevantnim i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kurikulumom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propisanim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ishodima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učenja. Uz stručna znanja i vještine, učenici će tijekom stručne prakse razvijati i vlastite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 xml:space="preserve">kompetencije u domeni transverzalnih vještina (rad u timu, </w:t>
      </w:r>
      <w:proofErr w:type="spellStart"/>
      <w:r w:rsidRPr="00871265">
        <w:rPr>
          <w:rFonts w:asciiTheme="minorHAnsi" w:hAnsiTheme="minorHAnsi" w:cstheme="minorHAnsi"/>
          <w:sz w:val="24"/>
          <w:szCs w:val="24"/>
        </w:rPr>
        <w:t>multitasking</w:t>
      </w:r>
      <w:proofErr w:type="spellEnd"/>
      <w:r w:rsidRPr="00871265">
        <w:rPr>
          <w:rFonts w:asciiTheme="minorHAnsi" w:hAnsiTheme="minorHAnsi" w:cstheme="minorHAnsi"/>
          <w:sz w:val="24"/>
          <w:szCs w:val="24"/>
        </w:rPr>
        <w:t>, preuzimanje odgovornosti, upravljanje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vremenom, određivanje prioriteta, preuzimanje inicijative, sistematičnost u radu, organizacijske vještine...). Kroz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svakodnevnu primjenu </w:t>
      </w:r>
      <w:r w:rsidRPr="00871265">
        <w:rPr>
          <w:rFonts w:asciiTheme="minorHAnsi" w:hAnsiTheme="minorHAnsi" w:cstheme="minorHAnsi"/>
          <w:sz w:val="24"/>
          <w:szCs w:val="24"/>
        </w:rPr>
        <w:t>st</w:t>
      </w:r>
      <w:r w:rsidR="0070010C">
        <w:rPr>
          <w:rFonts w:asciiTheme="minorHAnsi" w:hAnsiTheme="minorHAnsi" w:cstheme="minorHAnsi"/>
          <w:sz w:val="24"/>
          <w:szCs w:val="24"/>
        </w:rPr>
        <w:t>ranog jezika (englesk</w:t>
      </w:r>
      <w:r w:rsidRPr="00871265">
        <w:rPr>
          <w:rFonts w:asciiTheme="minorHAnsi" w:hAnsiTheme="minorHAnsi" w:cstheme="minorHAnsi"/>
          <w:sz w:val="24"/>
          <w:szCs w:val="24"/>
        </w:rPr>
        <w:t>i) učenici će također imati priliku dodatno usavršavati jezične</w:t>
      </w:r>
      <w:r w:rsidR="00A7107E"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A7107E"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 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vještine.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Upravljanje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projektom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w w:val="95"/>
          <w:sz w:val="24"/>
          <w:szCs w:val="24"/>
        </w:rPr>
        <w:t>„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Spremni za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w w:val="95"/>
          <w:sz w:val="24"/>
          <w:szCs w:val="24"/>
        </w:rPr>
        <w:t>sutra“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provodi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Tim</w:t>
      </w:r>
      <w:r w:rsidRPr="00871265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projektne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Druge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ekonomske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škole.</w:t>
      </w:r>
    </w:p>
    <w:p w14:paraId="59164A17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195D9329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6BEE7B11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0E4082E8" w14:textId="6BD2BAAB" w:rsidR="00A7107E" w:rsidRPr="00871265" w:rsidRDefault="00C14589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TERMIN</w:t>
      </w:r>
      <w:r w:rsidRPr="0087126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MOBILNOSTI: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.</w:t>
      </w:r>
      <w:r w:rsidR="008D1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b/>
          <w:sz w:val="24"/>
          <w:szCs w:val="24"/>
        </w:rPr>
        <w:t>17. 9</w:t>
      </w:r>
      <w:r w:rsidRPr="00871265">
        <w:rPr>
          <w:rFonts w:asciiTheme="minorHAnsi" w:hAnsiTheme="minorHAnsi" w:cstheme="minorHAnsi"/>
          <w:b/>
          <w:sz w:val="24"/>
          <w:szCs w:val="24"/>
        </w:rPr>
        <w:t>.</w:t>
      </w:r>
      <w:r w:rsidRPr="00871265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do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b/>
          <w:sz w:val="24"/>
          <w:szCs w:val="24"/>
        </w:rPr>
        <w:t>30. 9. 2023</w:t>
      </w:r>
      <w:r w:rsidRPr="00871265">
        <w:rPr>
          <w:rFonts w:asciiTheme="minorHAnsi" w:hAnsiTheme="minorHAnsi" w:cstheme="minorHAnsi"/>
          <w:b/>
          <w:sz w:val="24"/>
          <w:szCs w:val="24"/>
        </w:rPr>
        <w:t>.</w:t>
      </w:r>
      <w:r w:rsidRPr="0087126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(10</w:t>
      </w:r>
      <w:r w:rsidRPr="0087126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dana</w:t>
      </w:r>
      <w:r w:rsidRPr="00871265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stručne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prakse)</w:t>
      </w:r>
    </w:p>
    <w:p w14:paraId="213E61E7" w14:textId="2497CDC6" w:rsidR="00C14589" w:rsidRPr="0070010C" w:rsidRDefault="00C14589" w:rsidP="0070010C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LOKACIJA</w:t>
      </w:r>
      <w:r w:rsidRPr="0087126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MOBILNOSTI:</w:t>
      </w:r>
      <w:r w:rsidRPr="0087126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="0070010C" w:rsidRPr="0070010C">
        <w:rPr>
          <w:rFonts w:asciiTheme="minorHAnsi" w:hAnsiTheme="minorHAnsi" w:cstheme="minorHAnsi"/>
          <w:b/>
          <w:sz w:val="24"/>
          <w:szCs w:val="24"/>
        </w:rPr>
        <w:t>Setubal</w:t>
      </w:r>
      <w:proofErr w:type="spellEnd"/>
      <w:r w:rsidR="0070010C" w:rsidRPr="0070010C">
        <w:rPr>
          <w:rFonts w:asciiTheme="minorHAnsi" w:hAnsiTheme="minorHAnsi" w:cstheme="minorHAnsi"/>
          <w:b/>
          <w:sz w:val="24"/>
          <w:szCs w:val="24"/>
        </w:rPr>
        <w:t>, Portugal</w:t>
      </w:r>
    </w:p>
    <w:p w14:paraId="4A79D7FF" w14:textId="46A73170" w:rsidR="00A7107E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pacing w:val="58"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BROJ UČENIKA: 1</w:t>
      </w:r>
      <w:r w:rsidR="0070010C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871265">
        <w:rPr>
          <w:rFonts w:asciiTheme="minorHAnsi" w:hAnsiTheme="minorHAnsi" w:cstheme="minorHAnsi"/>
          <w:b/>
          <w:sz w:val="24"/>
          <w:szCs w:val="24"/>
        </w:rPr>
        <w:t>učenika/</w:t>
      </w:r>
      <w:proofErr w:type="spellStart"/>
      <w:r w:rsidRPr="00871265">
        <w:rPr>
          <w:rFonts w:asciiTheme="minorHAnsi" w:hAnsiTheme="minorHAnsi" w:cstheme="minorHAnsi"/>
          <w:b/>
          <w:sz w:val="24"/>
          <w:szCs w:val="24"/>
        </w:rPr>
        <w:t>ca</w:t>
      </w:r>
      <w:proofErr w:type="spellEnd"/>
      <w:r w:rsidRPr="008712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b/>
          <w:sz w:val="24"/>
          <w:szCs w:val="24"/>
        </w:rPr>
        <w:t>budućih trećih</w:t>
      </w:r>
      <w:r w:rsidRPr="0087126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razreda</w:t>
      </w:r>
      <w:r w:rsidR="007001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3EA7CB" w14:textId="1CAE03B8" w:rsidR="00C14589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BROJ</w:t>
      </w:r>
      <w:r w:rsidRPr="00871265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OSOBA</w:t>
      </w:r>
      <w:r w:rsidRPr="00871265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PRATNJI:</w:t>
      </w:r>
      <w:r w:rsidRPr="00871265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2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="00A7107E" w:rsidRPr="00871265">
        <w:rPr>
          <w:rFonts w:asciiTheme="minorHAnsi" w:hAnsiTheme="minorHAnsi" w:cstheme="minorHAnsi"/>
          <w:b/>
          <w:sz w:val="24"/>
          <w:szCs w:val="24"/>
        </w:rPr>
        <w:t>nastavnika</w:t>
      </w:r>
    </w:p>
    <w:p w14:paraId="0BB7FE86" w14:textId="77777777" w:rsidR="00C14589" w:rsidRPr="00871265" w:rsidRDefault="00C14589" w:rsidP="00C14589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2EA51110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E791C9D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D5EC5E2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F18759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1A916507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0CAC6BCC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8C6282E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A59B60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DC2318F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3E826DD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67A47C9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CAC2430" w14:textId="386616DE" w:rsidR="00C14589" w:rsidRPr="00871265" w:rsidRDefault="00C14589" w:rsidP="00C14589">
      <w:pPr>
        <w:ind w:left="22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871265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>Sredstvima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iz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projekta</w:t>
      </w:r>
      <w:r w:rsidRPr="00871265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učenicima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je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osigurano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sljedeće:</w:t>
      </w:r>
    </w:p>
    <w:p w14:paraId="3F882375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62F5002E" w14:textId="70287195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prijevoz</w:t>
      </w:r>
      <w:r w:rsidRPr="0087126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na</w:t>
      </w:r>
      <w:r w:rsidRPr="0087126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relaciji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Zagreb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–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proofErr w:type="spellStart"/>
      <w:r w:rsidR="00A02496">
        <w:rPr>
          <w:rFonts w:asciiTheme="minorHAnsi" w:hAnsiTheme="minorHAnsi" w:cstheme="minorHAnsi"/>
          <w:b/>
          <w:sz w:val="24"/>
          <w:szCs w:val="24"/>
        </w:rPr>
        <w:t>Setubal</w:t>
      </w:r>
      <w:proofErr w:type="spellEnd"/>
      <w:r w:rsidRPr="00871265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–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Zagreb</w:t>
      </w:r>
    </w:p>
    <w:p w14:paraId="6C14CE22" w14:textId="239028A0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smještaj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="00A02496" w:rsidRPr="00A02496">
        <w:rPr>
          <w:rFonts w:asciiTheme="minorHAnsi" w:hAnsiTheme="minorHAnsi" w:cstheme="minorHAnsi"/>
          <w:b/>
          <w:i/>
          <w:w w:val="105"/>
          <w:sz w:val="24"/>
          <w:szCs w:val="24"/>
        </w:rPr>
        <w:t>rezidenciji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proofErr w:type="spellStart"/>
      <w:r w:rsidR="00A02496">
        <w:rPr>
          <w:rFonts w:asciiTheme="minorHAnsi" w:hAnsiTheme="minorHAnsi" w:cstheme="minorHAnsi"/>
          <w:b/>
          <w:w w:val="105"/>
          <w:sz w:val="24"/>
          <w:szCs w:val="24"/>
        </w:rPr>
        <w:t>Setubal</w:t>
      </w:r>
      <w:bookmarkStart w:id="0" w:name="_GoBack"/>
      <w:bookmarkEnd w:id="0"/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proofErr w:type="spellEnd"/>
      <w:r w:rsidRPr="00871265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7"/>
          <w:w w:val="105"/>
          <w:sz w:val="24"/>
          <w:szCs w:val="24"/>
        </w:rPr>
        <w:t xml:space="preserve"> </w:t>
      </w:r>
      <w:proofErr w:type="spellStart"/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višekrevetnim</w:t>
      </w:r>
      <w:proofErr w:type="spellEnd"/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sobama</w:t>
      </w:r>
      <w:r w:rsidRPr="00871265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(polupansion)</w:t>
      </w:r>
    </w:p>
    <w:p w14:paraId="7534DDFE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troškovi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lokalnog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prijevoza</w:t>
      </w:r>
    </w:p>
    <w:p w14:paraId="08354BFE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10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dana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stručne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prakse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uz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mentora</w:t>
      </w:r>
    </w:p>
    <w:p w14:paraId="7FB10658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podrška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nastavnika</w:t>
      </w:r>
      <w:r w:rsidRPr="00871265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pratnji</w:t>
      </w:r>
    </w:p>
    <w:p w14:paraId="454D4B3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kulturološke</w:t>
      </w:r>
      <w:r w:rsidRPr="00871265">
        <w:rPr>
          <w:rFonts w:asciiTheme="minorHAnsi" w:hAnsiTheme="minorHAnsi" w:cstheme="minorHAnsi"/>
          <w:b/>
          <w:spacing w:val="-6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aktivnosti</w:t>
      </w:r>
    </w:p>
    <w:p w14:paraId="414B508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7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džeparac</w:t>
      </w:r>
    </w:p>
    <w:p w14:paraId="015D12D4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osiguranje</w:t>
      </w:r>
    </w:p>
    <w:p w14:paraId="6AA802F0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9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obavezne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pripreme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prije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odlaska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na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(</w:t>
      </w:r>
      <w:r w:rsidRPr="00871265">
        <w:rPr>
          <w:rFonts w:asciiTheme="minorHAnsi" w:hAnsiTheme="minorHAnsi" w:cstheme="minorHAnsi"/>
          <w:b/>
          <w:spacing w:val="-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jezične,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pedagoške,</w:t>
      </w:r>
      <w:r w:rsidRPr="00871265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kulturološke,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stručne)</w:t>
      </w:r>
    </w:p>
    <w:p w14:paraId="4A85ACAC" w14:textId="77777777" w:rsidR="00C14589" w:rsidRPr="00871265" w:rsidRDefault="00C14589" w:rsidP="00C14589">
      <w:pPr>
        <w:pStyle w:val="Tijeloteksta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692ABD9" w14:textId="77777777" w:rsidR="00A7107E" w:rsidRPr="00871265" w:rsidRDefault="00A7107E" w:rsidP="00C14589">
      <w:pPr>
        <w:pStyle w:val="Tijeloteksta"/>
        <w:spacing w:line="295" w:lineRule="auto"/>
        <w:ind w:left="220" w:right="74"/>
        <w:rPr>
          <w:rFonts w:asciiTheme="minorHAnsi" w:hAnsiTheme="minorHAnsi" w:cstheme="minorHAnsi"/>
          <w:sz w:val="24"/>
          <w:szCs w:val="24"/>
        </w:rPr>
      </w:pPr>
    </w:p>
    <w:p w14:paraId="053E0E9E" w14:textId="16CD17F2" w:rsidR="00C14589" w:rsidRPr="00871265" w:rsidRDefault="00C14589" w:rsidP="00FB42C5">
      <w:pPr>
        <w:pStyle w:val="Tijeloteksta"/>
        <w:spacing w:line="295" w:lineRule="auto"/>
        <w:ind w:left="220" w:right="74"/>
        <w:jc w:val="both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z w:val="24"/>
          <w:szCs w:val="24"/>
        </w:rPr>
        <w:t>Po završetku natječaja, a prije odlaska na mobilnost, organizirat će se roditeljski sastanak na kojem će sudjelovati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članovi Tima za projektne aktivnosti, učenici upućeni </w:t>
      </w:r>
      <w:r w:rsidRPr="00871265">
        <w:rPr>
          <w:rFonts w:asciiTheme="minorHAnsi" w:hAnsiTheme="minorHAnsi" w:cstheme="minorHAnsi"/>
          <w:sz w:val="24"/>
          <w:szCs w:val="24"/>
        </w:rPr>
        <w:t>na mobilnost i njihovi roditelji/zakonski skrbnici. Za svakog će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biti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potpisan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Sporazum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učenju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navedenim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zadacima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ishodima</w:t>
      </w:r>
      <w:r w:rsidR="00A7107E"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mobilnosti</w:t>
      </w:r>
      <w:r w:rsidR="00FB42C5" w:rsidRPr="00871265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5171304"/>
      <w:r w:rsidR="00FB42C5" w:rsidRPr="00871265">
        <w:rPr>
          <w:rFonts w:asciiTheme="minorHAnsi" w:hAnsiTheme="minorHAnsi" w:cstheme="minorHAnsi"/>
          <w:sz w:val="24"/>
          <w:szCs w:val="24"/>
        </w:rPr>
        <w:t xml:space="preserve">te Ugovor o financijskoj potpori. </w:t>
      </w:r>
      <w:bookmarkEnd w:id="1"/>
      <w:r w:rsidRPr="00871265">
        <w:rPr>
          <w:rFonts w:asciiTheme="minorHAnsi" w:hAnsiTheme="minorHAnsi" w:cstheme="minorHAnsi"/>
          <w:sz w:val="24"/>
          <w:szCs w:val="24"/>
        </w:rPr>
        <w:t>Dodatno,</w:t>
      </w:r>
      <w:r w:rsidR="00871265">
        <w:rPr>
          <w:rFonts w:asciiTheme="minorHAnsi" w:hAnsiTheme="minorHAnsi" w:cstheme="minorHAnsi"/>
          <w:sz w:val="24"/>
          <w:szCs w:val="24"/>
        </w:rPr>
        <w:t xml:space="preserve">  </w:t>
      </w:r>
      <w:r w:rsidRPr="0087126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ćemo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navesti</w:t>
      </w:r>
      <w:r w:rsidRPr="00871265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metode</w:t>
      </w:r>
      <w:r w:rsidRPr="00871265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nadzora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evaluacije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njihove</w:t>
      </w:r>
      <w:r w:rsidRPr="00871265">
        <w:rPr>
          <w:rFonts w:asciiTheme="minorHAnsi" w:hAnsiTheme="minorHAnsi" w:cstheme="minorHAnsi"/>
          <w:spacing w:val="3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obveze</w:t>
      </w:r>
      <w:r w:rsidRPr="00871265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prava</w:t>
      </w:r>
      <w:r w:rsidRPr="00871265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</w:t>
      </w:r>
      <w:r w:rsidRPr="00871265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povratku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mobilnosti.</w:t>
      </w:r>
    </w:p>
    <w:p w14:paraId="472BBB7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37A72FC2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6016BD5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0EED45CA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3A3D89F0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417958D8" w14:textId="3F9B0C8E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Tim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projektne</w:t>
      </w:r>
      <w:r w:rsidRPr="0087126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Druge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ekonomske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škole</w:t>
      </w:r>
    </w:p>
    <w:p w14:paraId="67523BC5" w14:textId="77777777" w:rsidR="000A5B6E" w:rsidRPr="00871265" w:rsidRDefault="000A5B6E" w:rsidP="000A5B6E">
      <w:pPr>
        <w:pStyle w:val="Tijeloteksta"/>
        <w:spacing w:before="54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Ana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Naletilić,</w:t>
      </w:r>
      <w:r w:rsidRPr="008712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ravnateljica</w:t>
      </w:r>
    </w:p>
    <w:p w14:paraId="1C90E4EA" w14:textId="4041C8F2" w:rsidR="005A4A36" w:rsidRPr="00871265" w:rsidRDefault="005A4A36" w:rsidP="00C14589">
      <w:pPr>
        <w:pStyle w:val="Naslov1"/>
        <w:spacing w:before="100"/>
        <w:ind w:left="2607"/>
        <w:rPr>
          <w:rFonts w:asciiTheme="minorHAnsi" w:hAnsiTheme="minorHAnsi" w:cstheme="minorHAnsi"/>
          <w:sz w:val="28"/>
          <w:szCs w:val="28"/>
        </w:rPr>
      </w:pPr>
    </w:p>
    <w:sectPr w:rsidR="005A4A36" w:rsidRPr="00871265" w:rsidSect="00C14589">
      <w:headerReference w:type="default" r:id="rId7"/>
      <w:type w:val="continuous"/>
      <w:pgSz w:w="12240" w:h="15840"/>
      <w:pgMar w:top="1560" w:right="1320" w:bottom="280" w:left="1340" w:header="89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7399" w14:textId="77777777" w:rsidR="00687275" w:rsidRDefault="00687275">
      <w:r>
        <w:separator/>
      </w:r>
    </w:p>
  </w:endnote>
  <w:endnote w:type="continuationSeparator" w:id="0">
    <w:p w14:paraId="5D001A87" w14:textId="77777777" w:rsidR="00687275" w:rsidRDefault="0068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5A6C" w14:textId="77777777" w:rsidR="00687275" w:rsidRDefault="00687275">
      <w:r>
        <w:separator/>
      </w:r>
    </w:p>
  </w:footnote>
  <w:footnote w:type="continuationSeparator" w:id="0">
    <w:p w14:paraId="3FB8C719" w14:textId="77777777" w:rsidR="00687275" w:rsidRDefault="0068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BB8D" w14:textId="77777777" w:rsidR="005A4A36" w:rsidRDefault="0041491E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6"/>
    <w:rsid w:val="000A5B6E"/>
    <w:rsid w:val="002F4138"/>
    <w:rsid w:val="0041491E"/>
    <w:rsid w:val="004A5C63"/>
    <w:rsid w:val="0052697C"/>
    <w:rsid w:val="005A4A36"/>
    <w:rsid w:val="00646368"/>
    <w:rsid w:val="00687275"/>
    <w:rsid w:val="0070010C"/>
    <w:rsid w:val="00871265"/>
    <w:rsid w:val="008D142B"/>
    <w:rsid w:val="00A02496"/>
    <w:rsid w:val="00A7107E"/>
    <w:rsid w:val="00B615AA"/>
    <w:rsid w:val="00C14589"/>
    <w:rsid w:val="00CD56A4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Naletilić</dc:creator>
  <cp:lastModifiedBy>Ana Naletilić</cp:lastModifiedBy>
  <cp:revision>2</cp:revision>
  <dcterms:created xsi:type="dcterms:W3CDTF">2023-06-09T00:04:00Z</dcterms:created>
  <dcterms:modified xsi:type="dcterms:W3CDTF">2023-06-09T00:04:00Z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