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8B" w:rsidRDefault="00C42F8B" w:rsidP="00C42F8B">
      <w:pPr>
        <w:jc w:val="both"/>
        <w:rPr>
          <w:rFonts w:ascii="Tahoma" w:cstheme="minorBidi"/>
        </w:rPr>
      </w:pP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 xml:space="preserve">I. OSNOVNI PODACI O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KOLI</w:t>
      </w:r>
    </w:p>
    <w:p w:rsidR="00C42F8B" w:rsidRDefault="00C42F8B" w:rsidP="00C42F8B">
      <w:pPr>
        <w:jc w:val="both"/>
        <w:rPr>
          <w:rFonts w:ascii="Tahoma" w:cstheme="minorBidi"/>
        </w:rPr>
      </w:pPr>
    </w:p>
    <w:p w:rsidR="00C42F8B" w:rsidRDefault="00C42F8B" w:rsidP="00C42F8B">
      <w:pPr>
        <w:jc w:val="both"/>
        <w:rPr>
          <w:rFonts w:ascii="Tahoma" w:cstheme="minorBidi"/>
        </w:rPr>
      </w:pP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Naziv i sjedi</w:t>
      </w:r>
      <w:r>
        <w:rPr>
          <w:rFonts w:ascii="Tahoma" w:cstheme="minorBidi"/>
        </w:rPr>
        <w:t>š</w:t>
      </w:r>
      <w:r>
        <w:rPr>
          <w:rFonts w:ascii="Tahoma" w:cstheme="minorBidi"/>
        </w:rPr>
        <w:t xml:space="preserve">te: Druga ekonomska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kola, Zagreb, Dobojska 12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 xml:space="preserve">Registracija: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kola je upisana u registar Trgova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kog suda u Zagrebu (MBS 080221841)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 xml:space="preserve">Ravnateljica: Ana </w:t>
      </w:r>
      <w:proofErr w:type="spellStart"/>
      <w:r>
        <w:rPr>
          <w:rFonts w:ascii="Tahoma" w:cstheme="minorBidi"/>
        </w:rPr>
        <w:t>Naletili</w:t>
      </w:r>
      <w:r>
        <w:rPr>
          <w:rFonts w:ascii="Tahoma" w:cstheme="minorBidi"/>
        </w:rPr>
        <w:t>ć</w:t>
      </w:r>
      <w:proofErr w:type="spellEnd"/>
      <w:r>
        <w:rPr>
          <w:rFonts w:ascii="Tahoma" w:cstheme="minorBidi"/>
        </w:rPr>
        <w:t xml:space="preserve">, </w:t>
      </w:r>
      <w:proofErr w:type="spellStart"/>
      <w:r>
        <w:rPr>
          <w:rFonts w:ascii="Tahoma" w:cstheme="minorBidi"/>
        </w:rPr>
        <w:t>dipl</w:t>
      </w:r>
      <w:proofErr w:type="spellEnd"/>
      <w:r>
        <w:rPr>
          <w:rFonts w:ascii="Tahoma" w:cstheme="minorBidi"/>
        </w:rPr>
        <w:t xml:space="preserve">. </w:t>
      </w:r>
      <w:proofErr w:type="spellStart"/>
      <w:r>
        <w:rPr>
          <w:rFonts w:ascii="Tahoma" w:cstheme="minorBidi"/>
        </w:rPr>
        <w:t>oec</w:t>
      </w:r>
      <w:proofErr w:type="spellEnd"/>
      <w:r>
        <w:rPr>
          <w:rFonts w:ascii="Tahoma" w:cstheme="minorBidi"/>
        </w:rPr>
        <w:t>.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Telefon/</w:t>
      </w:r>
      <w:proofErr w:type="spellStart"/>
      <w:r>
        <w:rPr>
          <w:rFonts w:ascii="Tahoma" w:cstheme="minorBidi"/>
        </w:rPr>
        <w:t>fax</w:t>
      </w:r>
      <w:proofErr w:type="spellEnd"/>
      <w:r>
        <w:rPr>
          <w:rFonts w:ascii="Tahoma" w:cstheme="minorBidi"/>
        </w:rPr>
        <w:t>: 3097 195, 3097 196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OIB:58399348588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Mati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ni broj:03768228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Ž</w:t>
      </w:r>
      <w:r>
        <w:rPr>
          <w:rFonts w:ascii="Tahoma" w:cstheme="minorBidi"/>
        </w:rPr>
        <w:t>iro-ra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un:</w:t>
      </w:r>
      <w:r w:rsidR="002075DD">
        <w:rPr>
          <w:rFonts w:ascii="Tahoma" w:cstheme="minorBidi"/>
        </w:rPr>
        <w:t>HR64</w:t>
      </w:r>
      <w:r>
        <w:rPr>
          <w:rFonts w:ascii="Tahoma" w:cstheme="minorBidi"/>
        </w:rPr>
        <w:t>2340009-1100159982 kod Privredne banke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web stranica:</w:t>
      </w:r>
      <w:proofErr w:type="spellStart"/>
      <w:r>
        <w:rPr>
          <w:rFonts w:ascii="Tahoma" w:cstheme="minorBidi"/>
        </w:rPr>
        <w:t>www.ss</w:t>
      </w:r>
      <w:proofErr w:type="spellEnd"/>
      <w:r>
        <w:rPr>
          <w:rFonts w:ascii="Tahoma" w:cstheme="minorBidi"/>
        </w:rPr>
        <w:t>-druga-ekonomska-zg.skole.hr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e-mail:</w:t>
      </w:r>
      <w:r>
        <w:rPr>
          <w:rFonts w:ascii="Arial" w:cstheme="minorBidi"/>
          <w:color w:val="333333"/>
        </w:rPr>
        <w:t>ured@ss-druga-ekonomska-zg.skole.hr</w:t>
      </w:r>
    </w:p>
    <w:p w:rsidR="00C42F8B" w:rsidRDefault="00C42F8B" w:rsidP="00C42F8B">
      <w:pPr>
        <w:jc w:val="both"/>
        <w:rPr>
          <w:rFonts w:ascii="Tahoma" w:cstheme="minorBidi"/>
        </w:rPr>
      </w:pPr>
    </w:p>
    <w:p w:rsidR="00C42F8B" w:rsidRDefault="00C42F8B" w:rsidP="00C42F8B">
      <w:pPr>
        <w:jc w:val="both"/>
        <w:rPr>
          <w:rFonts w:ascii="Tahoma" w:cstheme="minorBidi"/>
        </w:rPr>
      </w:pP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II. DJELATNOST:</w:t>
      </w:r>
    </w:p>
    <w:p w:rsidR="00C42F8B" w:rsidRDefault="00C42F8B" w:rsidP="00C42F8B">
      <w:pPr>
        <w:jc w:val="both"/>
        <w:rPr>
          <w:rFonts w:ascii="Tahoma" w:cstheme="minorBidi"/>
        </w:rPr>
      </w:pPr>
    </w:p>
    <w:p w:rsidR="00C42F8B" w:rsidRDefault="00C42F8B" w:rsidP="00C42F8B">
      <w:pPr>
        <w:jc w:val="both"/>
        <w:rPr>
          <w:rFonts w:ascii="Tahoma" w:cstheme="minorBidi"/>
        </w:rPr>
      </w:pP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 xml:space="preserve">Djelokrug rada Druge ekonomske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kole je strukovno obrazovanje 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enika u programu ekonomija, trgovina i poslovna administracija za stjecanje strukovne kvalifikacije/zanimanja ekonomist. 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 xml:space="preserve">Trajanje programa je 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etiri godine.</w:t>
      </w:r>
    </w:p>
    <w:p w:rsidR="00581EFA" w:rsidRDefault="00C42F8B" w:rsidP="00581EFA">
      <w:pPr>
        <w:jc w:val="both"/>
        <w:rPr>
          <w:rFonts w:cstheme="minorBidi"/>
        </w:rPr>
      </w:pPr>
      <w:r>
        <w:rPr>
          <w:rFonts w:ascii="Tahoma" w:cstheme="minorBidi"/>
        </w:rPr>
        <w:t xml:space="preserve">Sukladno </w:t>
      </w:r>
      <w:proofErr w:type="spellStart"/>
      <w:r>
        <w:rPr>
          <w:rFonts w:ascii="Tahoma" w:cstheme="minorBidi"/>
        </w:rPr>
        <w:t>č</w:t>
      </w:r>
      <w:r>
        <w:rPr>
          <w:rFonts w:ascii="Tahoma" w:cstheme="minorBidi"/>
        </w:rPr>
        <w:t>l</w:t>
      </w:r>
      <w:proofErr w:type="spellEnd"/>
      <w:r>
        <w:rPr>
          <w:rFonts w:ascii="Tahoma" w:cstheme="minorBidi"/>
        </w:rPr>
        <w:t xml:space="preserve">. 3. st. 1. Zakona o odgoju i obrazovanju u osnovnoj i srednjoj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koli (NN 87/08, 86/09, 92/1</w:t>
      </w:r>
      <w:r w:rsidR="002075DD">
        <w:rPr>
          <w:rFonts w:ascii="Tahoma" w:cstheme="minorBidi"/>
        </w:rPr>
        <w:t>0, 105/10-</w:t>
      </w:r>
      <w:proofErr w:type="spellStart"/>
      <w:r w:rsidR="002075DD">
        <w:rPr>
          <w:rFonts w:ascii="Tahoma" w:cstheme="minorBidi"/>
        </w:rPr>
        <w:t>ispr</w:t>
      </w:r>
      <w:proofErr w:type="spellEnd"/>
      <w:r w:rsidR="002075DD">
        <w:rPr>
          <w:rFonts w:ascii="Tahoma" w:cstheme="minorBidi"/>
        </w:rPr>
        <w:t xml:space="preserve">-, 90/11, 86/12, </w:t>
      </w:r>
      <w:r>
        <w:rPr>
          <w:rFonts w:ascii="Tahoma" w:cstheme="minorBidi"/>
        </w:rPr>
        <w:t>94/13</w:t>
      </w:r>
      <w:r w:rsidR="002075DD">
        <w:rPr>
          <w:rFonts w:ascii="Tahoma" w:cstheme="minorBidi"/>
        </w:rPr>
        <w:t xml:space="preserve"> I 152/14</w:t>
      </w:r>
      <w:r>
        <w:rPr>
          <w:rFonts w:ascii="Tahoma" w:cstheme="minorBidi"/>
        </w:rPr>
        <w:t xml:space="preserve">)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kola obavlja djelatnost odgoja i obrazovanja kao javnu slu</w:t>
      </w:r>
      <w:r>
        <w:rPr>
          <w:rFonts w:ascii="Tahoma" w:cstheme="minorBidi"/>
        </w:rPr>
        <w:t>ž</w:t>
      </w:r>
      <w:r>
        <w:rPr>
          <w:rFonts w:ascii="Tahoma" w:cstheme="minorBidi"/>
        </w:rPr>
        <w:t>bu.</w:t>
      </w:r>
    </w:p>
    <w:p w:rsidR="00581EFA" w:rsidRDefault="00581EFA" w:rsidP="00581EFA">
      <w:pPr>
        <w:jc w:val="both"/>
        <w:rPr>
          <w:rFonts w:cstheme="minorBidi"/>
        </w:rPr>
      </w:pPr>
    </w:p>
    <w:p w:rsidR="00581EFA" w:rsidRDefault="00581EFA" w:rsidP="00581EFA">
      <w:pPr>
        <w:jc w:val="both"/>
        <w:rPr>
          <w:rFonts w:cstheme="minorBidi"/>
        </w:rPr>
      </w:pPr>
    </w:p>
    <w:p w:rsidR="00C42F8B" w:rsidRDefault="00581EFA" w:rsidP="00581EFA">
      <w:pPr>
        <w:jc w:val="both"/>
        <w:rPr>
          <w:rFonts w:cstheme="minorBidi"/>
        </w:rPr>
      </w:pPr>
      <w:r w:rsidRPr="00581EFA">
        <w:rPr>
          <w:rFonts w:cstheme="minorBidi"/>
        </w:rPr>
        <w:t>III.</w:t>
      </w:r>
      <w:r>
        <w:rPr>
          <w:rFonts w:cstheme="minorBidi"/>
        </w:rPr>
        <w:t xml:space="preserve"> </w:t>
      </w:r>
      <w:r w:rsidR="00C42F8B">
        <w:rPr>
          <w:rFonts w:ascii="Tahoma" w:cstheme="minorBidi"/>
        </w:rPr>
        <w:t>NORMATIVNI OKVIR</w:t>
      </w:r>
    </w:p>
    <w:p w:rsidR="00C42F8B" w:rsidRDefault="00C42F8B" w:rsidP="00C42F8B">
      <w:pPr>
        <w:jc w:val="both"/>
        <w:rPr>
          <w:rFonts w:ascii="Tahoma" w:cstheme="minorBidi"/>
        </w:rPr>
      </w:pPr>
    </w:p>
    <w:p w:rsidR="00F42162" w:rsidRPr="00581EFA" w:rsidRDefault="00F42162" w:rsidP="00C42F8B">
      <w:pPr>
        <w:jc w:val="both"/>
        <w:rPr>
          <w:rFonts w:ascii="Tahoma" w:cstheme="minorBidi"/>
          <w:b/>
          <w:sz w:val="20"/>
          <w:szCs w:val="20"/>
        </w:rPr>
      </w:pPr>
      <w:r w:rsidRPr="00581EFA">
        <w:rPr>
          <w:rFonts w:ascii="Tahoma" w:cstheme="minorBidi"/>
          <w:b/>
          <w:sz w:val="20"/>
          <w:szCs w:val="20"/>
        </w:rPr>
        <w:t>ZAKONI, PRAVILNICI, OP</w:t>
      </w:r>
      <w:r w:rsidRPr="00581EFA">
        <w:rPr>
          <w:rFonts w:ascii="Tahoma" w:cstheme="minorBidi"/>
          <w:b/>
          <w:sz w:val="20"/>
          <w:szCs w:val="20"/>
        </w:rPr>
        <w:t>Ć</w:t>
      </w:r>
      <w:r w:rsidRPr="00581EFA">
        <w:rPr>
          <w:rFonts w:ascii="Tahoma" w:cstheme="minorBidi"/>
          <w:b/>
          <w:sz w:val="20"/>
          <w:szCs w:val="20"/>
        </w:rPr>
        <w:t xml:space="preserve">I AKTI </w:t>
      </w:r>
      <w:r w:rsidRPr="00581EFA">
        <w:rPr>
          <w:rFonts w:ascii="Tahoma" w:cstheme="minorBidi"/>
          <w:b/>
          <w:sz w:val="20"/>
          <w:szCs w:val="20"/>
        </w:rPr>
        <w:t>Š</w:t>
      </w:r>
      <w:r w:rsidRPr="00581EFA">
        <w:rPr>
          <w:rFonts w:ascii="Tahoma" w:cstheme="minorBidi"/>
          <w:b/>
          <w:sz w:val="20"/>
          <w:szCs w:val="20"/>
        </w:rPr>
        <w:t>KOLE</w:t>
      </w:r>
    </w:p>
    <w:p w:rsidR="00F42162" w:rsidRDefault="00F42162" w:rsidP="00C42F8B">
      <w:pPr>
        <w:jc w:val="both"/>
        <w:rPr>
          <w:rFonts w:ascii="Tahoma" w:cstheme="minorBidi"/>
        </w:rPr>
      </w:pP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 xml:space="preserve">Zakon o odgoju i obrazovanju u osnovnoj i srednjoj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koli (NN 87/08, 86/09, 92/10, 105/10-</w:t>
      </w:r>
      <w:proofErr w:type="spellStart"/>
      <w:r>
        <w:rPr>
          <w:rFonts w:ascii="Tahoma" w:cstheme="minorBidi"/>
        </w:rPr>
        <w:t>ispr</w:t>
      </w:r>
      <w:proofErr w:type="spellEnd"/>
      <w:r>
        <w:rPr>
          <w:rFonts w:ascii="Tahoma" w:cstheme="minorBidi"/>
        </w:rPr>
        <w:t>., 90/11, 16/12, 86/12</w:t>
      </w:r>
      <w:r w:rsidR="002075DD">
        <w:rPr>
          <w:rFonts w:ascii="Tahoma" w:cstheme="minorBidi"/>
        </w:rPr>
        <w:t xml:space="preserve">, 126/12 </w:t>
      </w:r>
      <w:r w:rsidR="002075DD">
        <w:rPr>
          <w:rFonts w:ascii="Tahoma" w:cstheme="minorBidi"/>
        </w:rPr>
        <w:t>–</w:t>
      </w:r>
      <w:r w:rsidR="002075DD">
        <w:rPr>
          <w:rFonts w:ascii="Tahoma" w:cstheme="minorBidi"/>
        </w:rPr>
        <w:t xml:space="preserve"> pro</w:t>
      </w:r>
      <w:r w:rsidR="002075DD">
        <w:rPr>
          <w:rFonts w:ascii="Tahoma" w:cstheme="minorBidi"/>
        </w:rPr>
        <w:t>č</w:t>
      </w:r>
      <w:r w:rsidR="002075DD">
        <w:rPr>
          <w:rFonts w:ascii="Tahoma" w:cstheme="minorBidi"/>
        </w:rPr>
        <w:t>i</w:t>
      </w:r>
      <w:r w:rsidR="002075DD">
        <w:rPr>
          <w:rFonts w:ascii="Tahoma" w:cstheme="minorBidi"/>
        </w:rPr>
        <w:t>šć</w:t>
      </w:r>
      <w:r w:rsidR="002075DD">
        <w:rPr>
          <w:rFonts w:ascii="Tahoma" w:cstheme="minorBidi"/>
        </w:rPr>
        <w:t>eni tekst,</w:t>
      </w:r>
      <w:r>
        <w:rPr>
          <w:rFonts w:ascii="Tahoma" w:cstheme="minorBidi"/>
        </w:rPr>
        <w:t xml:space="preserve"> 94/13</w:t>
      </w:r>
      <w:r w:rsidR="002075DD">
        <w:rPr>
          <w:rFonts w:ascii="Tahoma" w:cstheme="minorBidi"/>
        </w:rPr>
        <w:t xml:space="preserve"> i 152/14</w:t>
      </w:r>
      <w:r>
        <w:rPr>
          <w:rFonts w:ascii="Tahoma" w:cstheme="minorBidi"/>
        </w:rPr>
        <w:t>)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Zakon o strukovnom obrazovanju (NN 30/09, 24/10)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 xml:space="preserve">Nastavni plan i program za zanimanje ekonomist </w:t>
      </w:r>
      <w:r>
        <w:rPr>
          <w:rFonts w:ascii="Tahoma" w:cstheme="minorBidi"/>
        </w:rPr>
        <w:t>–</w:t>
      </w:r>
      <w:r>
        <w:rPr>
          <w:rFonts w:ascii="Tahoma" w:cstheme="minorBidi"/>
        </w:rPr>
        <w:t xml:space="preserve"> Glasnik Ministarstva prosvjete i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porta Republike Hrvatske br. 5, kolovoz 1996.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Odluka o izmjenama i dopunama posebnog stru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nog dijela Nastavnog plana i programa za zanimanje ekonomist, lipanj 2011.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Dr</w:t>
      </w:r>
      <w:r>
        <w:rPr>
          <w:rFonts w:ascii="Tahoma" w:cstheme="minorBidi"/>
        </w:rPr>
        <w:t>ž</w:t>
      </w:r>
      <w:r>
        <w:rPr>
          <w:rFonts w:ascii="Tahoma" w:cstheme="minorBidi"/>
        </w:rPr>
        <w:t>avni pedago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ki standard srednjo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kolskog sustava odgoja i obrazovanja (NN 63/08, 90/10)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Pravilnik o polaganju dr</w:t>
      </w:r>
      <w:r>
        <w:rPr>
          <w:rFonts w:ascii="Tahoma" w:cstheme="minorBidi"/>
        </w:rPr>
        <w:t>ž</w:t>
      </w:r>
      <w:r>
        <w:rPr>
          <w:rFonts w:ascii="Tahoma" w:cstheme="minorBidi"/>
        </w:rPr>
        <w:t>avne mature (1/13)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Pravilnik o izradbi i obrani zavr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nog rada (118/09)</w:t>
      </w:r>
    </w:p>
    <w:p w:rsidR="00C42F8B" w:rsidRDefault="00C42F8B" w:rsidP="00C42F8B">
      <w:pPr>
        <w:jc w:val="both"/>
        <w:rPr>
          <w:rFonts w:ascii="Tahoma" w:cstheme="minorBidi"/>
        </w:rPr>
      </w:pPr>
      <w:r>
        <w:rPr>
          <w:rFonts w:ascii="Tahoma" w:cstheme="minorBidi"/>
        </w:rPr>
        <w:t>Pravilnik o na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inima, postupcima i elementima vrednovanja 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enika u osnovnoj i srednjoj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koli (NN 112/10)</w:t>
      </w:r>
    </w:p>
    <w:p w:rsidR="00F42162" w:rsidRDefault="00F42162" w:rsidP="00C42F8B">
      <w:pPr>
        <w:jc w:val="both"/>
        <w:rPr>
          <w:rFonts w:ascii="Tahoma" w:cstheme="minorBidi"/>
        </w:rPr>
      </w:pPr>
      <w:r>
        <w:rPr>
          <w:rFonts w:ascii="Tahoma" w:cstheme="minorBidi"/>
        </w:rPr>
        <w:t>Pravilnik o kriterijima za izricanje pedago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kih mjera</w:t>
      </w:r>
      <w:r w:rsidR="00581EFA">
        <w:rPr>
          <w:rFonts w:ascii="Tahoma" w:cstheme="minorBidi"/>
        </w:rPr>
        <w:t xml:space="preserve"> (NN 94/2015)</w:t>
      </w:r>
    </w:p>
    <w:p w:rsidR="00F42162" w:rsidRDefault="00F42162" w:rsidP="00C42F8B">
      <w:pPr>
        <w:jc w:val="both"/>
        <w:rPr>
          <w:rFonts w:cstheme="minorBidi"/>
        </w:rPr>
      </w:pPr>
      <w:r>
        <w:rPr>
          <w:rFonts w:ascii="Tahoma" w:cstheme="minorBidi"/>
        </w:rPr>
        <w:t xml:space="preserve">Pravilnik o organizaciji izleta, ekskurzija i drugih odgojno-obrazovnih aktivnosti izvan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kole</w:t>
      </w:r>
      <w:r w:rsidR="00581EFA">
        <w:rPr>
          <w:rFonts w:ascii="Tahoma" w:cstheme="minorBidi"/>
        </w:rPr>
        <w:t xml:space="preserve"> (87/14, 81/15)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lastRenderedPageBreak/>
        <w:t>Pravilnik o na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inu organiziranja i izvo</w:t>
      </w:r>
      <w:r>
        <w:rPr>
          <w:rFonts w:ascii="Tahoma" w:cstheme="minorBidi"/>
        </w:rPr>
        <w:t>đ</w:t>
      </w:r>
      <w:r>
        <w:rPr>
          <w:rFonts w:ascii="Tahoma" w:cstheme="minorBidi"/>
        </w:rPr>
        <w:t xml:space="preserve">enju nastave u strukovnim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kolama (NN 140/09)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Pravilnik i polaganju stru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nog ispita 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itelja i stru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nih suradnika u osnovnom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 xml:space="preserve">kolstvu i nastavnika u srednjem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kolstvu (NN 88/03)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Pravilnik o napredovanju 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itelja i nastavnika u osnovnom i srednjem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kolstvu (NN 88/95, 148/99, 20/05)</w:t>
      </w:r>
    </w:p>
    <w:p w:rsidR="00C42F8B" w:rsidRDefault="00C42F8B" w:rsidP="00C42F8B">
      <w:pPr>
        <w:jc w:val="both"/>
        <w:rPr>
          <w:rFonts w:cstheme="minorBidi"/>
        </w:rPr>
      </w:pPr>
      <w:r>
        <w:rPr>
          <w:rFonts w:ascii="Tahoma" w:cstheme="minorBidi"/>
        </w:rPr>
        <w:t>Pravilnik o normi rada nastavnika u srednjo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kolskoj ustanovi (NN 94/10)</w:t>
      </w:r>
    </w:p>
    <w:p w:rsidR="00C42F8B" w:rsidRDefault="00C42F8B" w:rsidP="00C42F8B">
      <w:pPr>
        <w:jc w:val="both"/>
        <w:rPr>
          <w:rFonts w:ascii="Tahoma" w:cstheme="minorBidi"/>
        </w:rPr>
      </w:pPr>
      <w:r>
        <w:rPr>
          <w:rFonts w:ascii="Tahoma" w:cstheme="minorBidi"/>
        </w:rPr>
        <w:t>Pravilnik o stru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noj spremi i pedago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ko-psiholo</w:t>
      </w:r>
      <w:r>
        <w:rPr>
          <w:rFonts w:ascii="Tahoma" w:cstheme="minorBidi"/>
        </w:rPr>
        <w:t>š</w:t>
      </w:r>
      <w:r>
        <w:rPr>
          <w:rFonts w:ascii="Tahoma" w:cstheme="minorBidi"/>
        </w:rPr>
        <w:t xml:space="preserve">kom obrazovanju nastavnika u srednjem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kolstvu (NN 1/96, 80/99)</w:t>
      </w:r>
    </w:p>
    <w:p w:rsidR="00F42162" w:rsidRDefault="00F42162" w:rsidP="00C42F8B">
      <w:pPr>
        <w:jc w:val="both"/>
        <w:rPr>
          <w:rFonts w:ascii="Tahoma" w:cstheme="minorBidi"/>
        </w:rPr>
      </w:pPr>
    </w:p>
    <w:p w:rsidR="00F42162" w:rsidRDefault="00F42162" w:rsidP="00C42F8B">
      <w:pPr>
        <w:jc w:val="both"/>
        <w:rPr>
          <w:rFonts w:ascii="Tahoma" w:cstheme="minorBidi"/>
        </w:rPr>
      </w:pPr>
      <w:r>
        <w:rPr>
          <w:rFonts w:ascii="Tahoma" w:cstheme="minorBidi"/>
        </w:rPr>
        <w:t>Statut</w:t>
      </w:r>
    </w:p>
    <w:p w:rsidR="00581EFA" w:rsidRDefault="00581EFA" w:rsidP="00581EFA">
      <w:pPr>
        <w:jc w:val="both"/>
        <w:rPr>
          <w:rFonts w:ascii="Tahoma" w:cstheme="minorBidi"/>
        </w:rPr>
      </w:pPr>
      <w:r>
        <w:rPr>
          <w:rFonts w:ascii="Tahoma" w:cstheme="minorBidi"/>
        </w:rPr>
        <w:t>Pravilnik o radu</w:t>
      </w:r>
    </w:p>
    <w:p w:rsidR="00581EFA" w:rsidRDefault="00581EFA" w:rsidP="00581EFA">
      <w:pPr>
        <w:jc w:val="both"/>
        <w:rPr>
          <w:rFonts w:ascii="Tahoma" w:cstheme="minorBidi"/>
        </w:rPr>
      </w:pPr>
      <w:r>
        <w:rPr>
          <w:rFonts w:ascii="Tahoma" w:cstheme="minorBidi"/>
        </w:rPr>
        <w:t>Pravilnik o za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titi na radu</w:t>
      </w:r>
    </w:p>
    <w:p w:rsidR="00581EFA" w:rsidRDefault="00581EFA" w:rsidP="00581EFA">
      <w:pPr>
        <w:jc w:val="both"/>
        <w:rPr>
          <w:rFonts w:ascii="Tahoma" w:cstheme="minorBidi"/>
        </w:rPr>
      </w:pPr>
      <w:r>
        <w:rPr>
          <w:rFonts w:ascii="Tahoma" w:cstheme="minorBidi"/>
        </w:rPr>
        <w:t>Pravilnik o za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titi od po</w:t>
      </w:r>
      <w:r>
        <w:rPr>
          <w:rFonts w:ascii="Tahoma" w:cstheme="minorBidi"/>
        </w:rPr>
        <w:t>ž</w:t>
      </w:r>
      <w:r>
        <w:rPr>
          <w:rFonts w:ascii="Tahoma" w:cstheme="minorBidi"/>
        </w:rPr>
        <w:t>ara</w:t>
      </w:r>
    </w:p>
    <w:p w:rsidR="00581EFA" w:rsidRDefault="00581EFA" w:rsidP="00C42F8B">
      <w:pPr>
        <w:jc w:val="both"/>
        <w:rPr>
          <w:rFonts w:ascii="Tahoma" w:cstheme="minorBidi"/>
        </w:rPr>
      </w:pPr>
      <w:r>
        <w:rPr>
          <w:rFonts w:ascii="Tahoma" w:cstheme="minorBidi"/>
        </w:rPr>
        <w:t>Pravilnik o za</w:t>
      </w:r>
      <w:r>
        <w:rPr>
          <w:rFonts w:ascii="Tahoma" w:cstheme="minorBidi"/>
        </w:rPr>
        <w:t>š</w:t>
      </w:r>
      <w:r>
        <w:rPr>
          <w:rFonts w:ascii="Tahoma" w:cstheme="minorBidi"/>
        </w:rPr>
        <w:t xml:space="preserve">titi i obradi arhivskog i </w:t>
      </w:r>
      <w:proofErr w:type="spellStart"/>
      <w:r>
        <w:rPr>
          <w:rFonts w:ascii="Tahoma" w:cstheme="minorBidi"/>
        </w:rPr>
        <w:t>registraturnog</w:t>
      </w:r>
      <w:proofErr w:type="spellEnd"/>
      <w:r>
        <w:rPr>
          <w:rFonts w:ascii="Tahoma" w:cstheme="minorBidi"/>
        </w:rPr>
        <w:t xml:space="preserve"> gradiva</w:t>
      </w:r>
    </w:p>
    <w:p w:rsidR="00581EFA" w:rsidRDefault="00581EFA" w:rsidP="00581EFA">
      <w:pPr>
        <w:jc w:val="both"/>
        <w:rPr>
          <w:rFonts w:ascii="Tahoma" w:cstheme="minorBidi"/>
        </w:rPr>
      </w:pPr>
      <w:r>
        <w:rPr>
          <w:rFonts w:ascii="Tahoma" w:cstheme="minorBidi"/>
        </w:rPr>
        <w:t xml:space="preserve">Pravilnik o radu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kolske knji</w:t>
      </w:r>
      <w:r>
        <w:rPr>
          <w:rFonts w:ascii="Tahoma" w:cstheme="minorBidi"/>
        </w:rPr>
        <w:t>ž</w:t>
      </w:r>
      <w:r>
        <w:rPr>
          <w:rFonts w:ascii="Tahoma" w:cstheme="minorBidi"/>
        </w:rPr>
        <w:t>nice</w:t>
      </w:r>
    </w:p>
    <w:p w:rsidR="00581EFA" w:rsidRDefault="00581EFA" w:rsidP="00C42F8B">
      <w:pPr>
        <w:jc w:val="both"/>
        <w:rPr>
          <w:rFonts w:ascii="Tahoma" w:cstheme="minorBidi"/>
        </w:rPr>
      </w:pPr>
      <w:r>
        <w:rPr>
          <w:rFonts w:ascii="Tahoma" w:cstheme="minorBidi"/>
        </w:rPr>
        <w:t>Pravilnik o na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inu osnivanja, zada</w:t>
      </w:r>
      <w:r>
        <w:rPr>
          <w:rFonts w:ascii="Tahoma" w:cstheme="minorBidi"/>
        </w:rPr>
        <w:t>ć</w:t>
      </w:r>
      <w:r>
        <w:rPr>
          <w:rFonts w:ascii="Tahoma" w:cstheme="minorBidi"/>
        </w:rPr>
        <w:t>ama, djelokrugu i na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inu rada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 xml:space="preserve">SD </w:t>
      </w:r>
      <w:r>
        <w:rPr>
          <w:rFonts w:ascii="Tahoma" w:cstheme="minorBidi"/>
        </w:rPr>
        <w:t>„</w:t>
      </w:r>
      <w:r>
        <w:rPr>
          <w:rFonts w:ascii="Tahoma" w:cstheme="minorBidi"/>
        </w:rPr>
        <w:t>Tre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nja</w:t>
      </w:r>
      <w:r>
        <w:rPr>
          <w:rFonts w:ascii="Tahoma" w:cstheme="minorBidi"/>
        </w:rPr>
        <w:t>“</w:t>
      </w:r>
    </w:p>
    <w:p w:rsidR="00581EFA" w:rsidRDefault="00581EFA" w:rsidP="00C42F8B">
      <w:pPr>
        <w:jc w:val="both"/>
        <w:rPr>
          <w:rFonts w:ascii="Tahoma" w:cstheme="minorBidi"/>
        </w:rPr>
      </w:pPr>
      <w:r>
        <w:rPr>
          <w:rFonts w:ascii="Tahoma" w:cstheme="minorBidi"/>
        </w:rPr>
        <w:t xml:space="preserve">Poslovnika o radu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kolskog odbora</w:t>
      </w:r>
    </w:p>
    <w:p w:rsidR="00581EFA" w:rsidRDefault="00581EFA" w:rsidP="00C42F8B">
      <w:pPr>
        <w:jc w:val="both"/>
        <w:rPr>
          <w:rFonts w:ascii="Tahoma" w:cstheme="minorBidi"/>
        </w:rPr>
      </w:pPr>
      <w:r>
        <w:rPr>
          <w:rFonts w:ascii="Tahoma" w:cstheme="minorBidi"/>
        </w:rPr>
        <w:t>Poslovnika o radu Nastavni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kog i Razrednog vije</w:t>
      </w:r>
      <w:r>
        <w:rPr>
          <w:rFonts w:ascii="Tahoma" w:cstheme="minorBidi"/>
        </w:rPr>
        <w:t>ć</w:t>
      </w:r>
      <w:r>
        <w:rPr>
          <w:rFonts w:ascii="Tahoma" w:cstheme="minorBidi"/>
        </w:rPr>
        <w:t>a</w:t>
      </w:r>
    </w:p>
    <w:p w:rsidR="00F42162" w:rsidRDefault="00F42162" w:rsidP="00C42F8B">
      <w:pPr>
        <w:jc w:val="both"/>
        <w:rPr>
          <w:rFonts w:ascii="Tahoma" w:cstheme="minorBidi"/>
        </w:rPr>
      </w:pPr>
      <w:r>
        <w:rPr>
          <w:rFonts w:ascii="Tahoma" w:cstheme="minorBidi"/>
        </w:rPr>
        <w:t>Pravilnik o ku</w:t>
      </w:r>
      <w:r>
        <w:rPr>
          <w:rFonts w:ascii="Tahoma" w:cstheme="minorBidi"/>
        </w:rPr>
        <w:t>ć</w:t>
      </w:r>
      <w:r>
        <w:rPr>
          <w:rFonts w:ascii="Tahoma" w:cstheme="minorBidi"/>
        </w:rPr>
        <w:t>nom redu</w:t>
      </w:r>
    </w:p>
    <w:p w:rsidR="00581EFA" w:rsidRDefault="00581EFA" w:rsidP="00581EFA">
      <w:pPr>
        <w:jc w:val="both"/>
        <w:rPr>
          <w:rFonts w:ascii="Tahoma" w:cstheme="minorBidi"/>
        </w:rPr>
      </w:pPr>
      <w:r>
        <w:rPr>
          <w:rFonts w:ascii="Tahoma" w:cstheme="minorBidi"/>
        </w:rPr>
        <w:t>Eti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ki kodeks neposrednih nositelja odgojno-obrazovne djelatnosti</w:t>
      </w:r>
    </w:p>
    <w:p w:rsidR="00581EFA" w:rsidRDefault="00581EFA" w:rsidP="00581EFA">
      <w:pPr>
        <w:jc w:val="both"/>
        <w:rPr>
          <w:rFonts w:ascii="Tahoma" w:cstheme="minorBidi"/>
        </w:rPr>
      </w:pPr>
    </w:p>
    <w:p w:rsidR="00581EFA" w:rsidRDefault="00581EFA" w:rsidP="00581EFA">
      <w:pPr>
        <w:jc w:val="both"/>
        <w:rPr>
          <w:rFonts w:ascii="Tahoma" w:cstheme="minorBidi"/>
        </w:rPr>
      </w:pPr>
    </w:p>
    <w:p w:rsidR="00C42F8B" w:rsidRPr="00581EFA" w:rsidRDefault="00581EFA" w:rsidP="00581EFA">
      <w:pPr>
        <w:jc w:val="both"/>
        <w:rPr>
          <w:rFonts w:ascii="Tahoma" w:cstheme="minorBidi"/>
        </w:rPr>
      </w:pPr>
      <w:r>
        <w:rPr>
          <w:rFonts w:ascii="Tahoma" w:cstheme="minorBidi"/>
        </w:rPr>
        <w:t xml:space="preserve">IV. </w:t>
      </w:r>
      <w:r w:rsidR="00C42F8B" w:rsidRPr="00581EFA">
        <w:rPr>
          <w:rFonts w:ascii="Tahoma" w:cstheme="minorBidi"/>
        </w:rPr>
        <w:t xml:space="preserve">USTROJSTVO </w:t>
      </w:r>
      <w:r w:rsidR="00C42F8B" w:rsidRPr="00581EFA">
        <w:rPr>
          <w:rFonts w:ascii="Tahoma" w:cstheme="minorBidi"/>
        </w:rPr>
        <w:t>Š</w:t>
      </w:r>
      <w:r w:rsidR="00C42F8B" w:rsidRPr="00581EFA">
        <w:rPr>
          <w:rFonts w:ascii="Tahoma" w:cstheme="minorBidi"/>
        </w:rPr>
        <w:t>KOLE</w:t>
      </w:r>
    </w:p>
    <w:p w:rsidR="00C42F8B" w:rsidRDefault="00C42F8B" w:rsidP="00C42F8B">
      <w:pPr>
        <w:ind w:left="360"/>
        <w:jc w:val="both"/>
        <w:rPr>
          <w:rFonts w:ascii="Tahoma" w:cstheme="minorBidi"/>
        </w:rPr>
      </w:pPr>
    </w:p>
    <w:p w:rsidR="00C42F8B" w:rsidRDefault="00C42F8B" w:rsidP="00C42F8B">
      <w:pPr>
        <w:ind w:left="360"/>
        <w:jc w:val="both"/>
        <w:rPr>
          <w:rFonts w:cstheme="minorBidi"/>
        </w:rPr>
      </w:pPr>
      <w:r>
        <w:rPr>
          <w:rFonts w:ascii="Tahoma" w:cstheme="minorBidi"/>
        </w:rPr>
        <w:t xml:space="preserve">U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koli su ustrojene dvoje slu</w:t>
      </w:r>
      <w:r>
        <w:rPr>
          <w:rFonts w:ascii="Tahoma" w:cstheme="minorBidi"/>
        </w:rPr>
        <w:t>ž</w:t>
      </w:r>
      <w:r>
        <w:rPr>
          <w:rFonts w:ascii="Tahoma" w:cstheme="minorBidi"/>
        </w:rPr>
        <w:t>be:</w:t>
      </w:r>
    </w:p>
    <w:p w:rsidR="00C42F8B" w:rsidRDefault="00C42F8B" w:rsidP="00C42F8B">
      <w:pPr>
        <w:numPr>
          <w:ilvl w:val="0"/>
          <w:numId w:val="4"/>
        </w:numPr>
        <w:jc w:val="both"/>
        <w:rPr>
          <w:rFonts w:cstheme="minorBidi"/>
        </w:rPr>
      </w:pPr>
      <w:r>
        <w:rPr>
          <w:rFonts w:ascii="Tahoma" w:cstheme="minorBidi"/>
        </w:rPr>
        <w:t>stru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no </w:t>
      </w:r>
      <w:r>
        <w:rPr>
          <w:rFonts w:ascii="Tahoma" w:cstheme="minorBidi"/>
        </w:rPr>
        <w:t>–</w:t>
      </w:r>
      <w:r>
        <w:rPr>
          <w:rFonts w:ascii="Tahoma" w:cstheme="minorBidi"/>
        </w:rPr>
        <w:t xml:space="preserve"> pedago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ka</w:t>
      </w:r>
    </w:p>
    <w:p w:rsidR="00C42F8B" w:rsidRDefault="00C42F8B" w:rsidP="00C42F8B">
      <w:pPr>
        <w:numPr>
          <w:ilvl w:val="0"/>
          <w:numId w:val="4"/>
        </w:numPr>
        <w:jc w:val="both"/>
        <w:rPr>
          <w:rFonts w:cstheme="minorBidi"/>
        </w:rPr>
      </w:pPr>
      <w:r>
        <w:rPr>
          <w:rFonts w:ascii="Tahoma" w:cstheme="minorBidi"/>
        </w:rPr>
        <w:t xml:space="preserve">administrativno </w:t>
      </w:r>
      <w:r>
        <w:rPr>
          <w:rFonts w:ascii="Tahoma" w:cstheme="minorBidi"/>
        </w:rPr>
        <w:t>–</w:t>
      </w:r>
      <w:r>
        <w:rPr>
          <w:rFonts w:ascii="Tahoma" w:cstheme="minorBidi"/>
        </w:rPr>
        <w:t xml:space="preserve"> tehni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ka</w:t>
      </w:r>
    </w:p>
    <w:p w:rsidR="00C42F8B" w:rsidRDefault="00C42F8B" w:rsidP="00C42F8B">
      <w:pPr>
        <w:ind w:left="360"/>
        <w:jc w:val="both"/>
        <w:rPr>
          <w:rFonts w:ascii="Tahoma" w:cstheme="minorBidi"/>
        </w:rPr>
      </w:pPr>
    </w:p>
    <w:p w:rsidR="002075DD" w:rsidRPr="002075DD" w:rsidRDefault="002075DD" w:rsidP="002075DD">
      <w:pPr>
        <w:pStyle w:val="Tijeloteksta"/>
        <w:ind w:right="22" w:firstLine="540"/>
        <w:rPr>
          <w:rFonts w:ascii="Tahoma" w:hAnsi="Tahoma" w:cs="Tahoma"/>
        </w:rPr>
      </w:pPr>
      <w:r w:rsidRPr="002075DD">
        <w:rPr>
          <w:rFonts w:ascii="Tahoma" w:hAnsi="Tahoma" w:cs="Tahoma"/>
        </w:rPr>
        <w:t>Stručno-pedagoška služba obavlja poslove u svezi s izvođenjem nastavnog plana i programa, neposrednog odgojno obrazovnog rada s učenicima, vođenjem pedagoške dokumentacije i evidencije, aktivnostima u skladu sa potrebama i interesima učenika te promicanje stručno-pedagoškog rada Škole u skladu sa Zakonom o odgoju i obrazovanju u osnovnoj i srednjoj školi (u daljnjem tekstu: Zakon), provedbenim propisima, godišnjim planom i programom rada Škole i školskim kurikulumom.</w:t>
      </w:r>
    </w:p>
    <w:p w:rsidR="00581EFA" w:rsidRDefault="002075DD" w:rsidP="00581EFA">
      <w:pPr>
        <w:pStyle w:val="Tijeloteksta"/>
        <w:ind w:right="22" w:firstLine="540"/>
        <w:rPr>
          <w:rFonts w:ascii="Tahoma" w:hAnsi="Tahoma" w:cs="Tahoma"/>
        </w:rPr>
      </w:pPr>
      <w:r w:rsidRPr="002075DD">
        <w:rPr>
          <w:rFonts w:ascii="Tahoma" w:hAnsi="Tahoma" w:cs="Tahoma"/>
        </w:rPr>
        <w:t>Administrativno-tehnička služba obavlja opće, pravne i kadrovske poslove, računovodstvene i knjigovodstvene poslove, poslove čuvanja pedagoške dokumentacije i evidencije, ostvarivanja prava učenika, roditelja i radnika, poslove tehničkog održavanja i rukovanja opremom i uređajima, poslove održavanja čistoće objekata i okoliša te druge poslove u skladu sa Zakonom, provedbenim propisima i godišnjim planom i programom rada Škole</w:t>
      </w:r>
      <w:r w:rsidR="00581EFA">
        <w:rPr>
          <w:rFonts w:ascii="Tahoma" w:hAnsi="Tahoma" w:cs="Tahoma"/>
        </w:rPr>
        <w:t xml:space="preserve">. </w:t>
      </w:r>
    </w:p>
    <w:p w:rsidR="00581EFA" w:rsidRDefault="00581EFA" w:rsidP="00581EFA">
      <w:pPr>
        <w:pStyle w:val="Tijeloteksta"/>
        <w:ind w:right="22" w:firstLine="540"/>
        <w:rPr>
          <w:rFonts w:ascii="Tahoma" w:hAnsi="Tahoma" w:cs="Tahoma"/>
        </w:rPr>
      </w:pPr>
    </w:p>
    <w:p w:rsidR="00581EFA" w:rsidRDefault="00581EFA" w:rsidP="00581EFA">
      <w:pPr>
        <w:pStyle w:val="Tijeloteksta"/>
        <w:ind w:right="22" w:firstLine="540"/>
        <w:jc w:val="left"/>
        <w:rPr>
          <w:rFonts w:ascii="Tahoma" w:hAnsi="Tahoma" w:cs="Tahoma"/>
        </w:rPr>
      </w:pPr>
    </w:p>
    <w:p w:rsidR="00581EFA" w:rsidRDefault="00581EFA" w:rsidP="00581EFA">
      <w:pPr>
        <w:pStyle w:val="Tijeloteksta"/>
        <w:ind w:right="22" w:firstLine="540"/>
        <w:jc w:val="left"/>
        <w:rPr>
          <w:rFonts w:ascii="Tahoma" w:hAnsi="Tahoma" w:cs="Tahoma"/>
        </w:rPr>
      </w:pPr>
    </w:p>
    <w:p w:rsidR="00581EFA" w:rsidRDefault="00581EFA" w:rsidP="00581EFA">
      <w:pPr>
        <w:pStyle w:val="Tijeloteksta"/>
        <w:ind w:right="22" w:firstLine="540"/>
        <w:jc w:val="left"/>
        <w:rPr>
          <w:rFonts w:ascii="Tahoma" w:hAnsi="Tahoma" w:cs="Tahoma"/>
        </w:rPr>
      </w:pPr>
    </w:p>
    <w:p w:rsidR="00581EFA" w:rsidRDefault="00581EFA" w:rsidP="00581EFA">
      <w:pPr>
        <w:pStyle w:val="Tijeloteksta"/>
        <w:ind w:right="22" w:firstLine="540"/>
        <w:jc w:val="left"/>
        <w:rPr>
          <w:rFonts w:ascii="Tahoma" w:hAnsi="Tahoma" w:cs="Tahoma"/>
        </w:rPr>
      </w:pPr>
    </w:p>
    <w:p w:rsidR="00581EFA" w:rsidRDefault="00581EFA" w:rsidP="00581EFA">
      <w:pPr>
        <w:pStyle w:val="Tijeloteksta"/>
        <w:ind w:right="22" w:firstLine="540"/>
        <w:jc w:val="left"/>
        <w:rPr>
          <w:rFonts w:ascii="Tahoma" w:hAnsi="Tahoma" w:cs="Tahoma"/>
        </w:rPr>
      </w:pPr>
    </w:p>
    <w:p w:rsidR="00C42F8B" w:rsidRPr="00581EFA" w:rsidRDefault="00581EFA" w:rsidP="00581EFA">
      <w:pPr>
        <w:pStyle w:val="Tijeloteksta"/>
        <w:ind w:right="22" w:firstLine="540"/>
        <w:jc w:val="lef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V. </w:t>
      </w:r>
      <w:r w:rsidR="00C42F8B" w:rsidRPr="00581EFA">
        <w:rPr>
          <w:rFonts w:ascii="Tahoma" w:hAnsi="Tahoma" w:cs="Tahoma"/>
        </w:rPr>
        <w:t>TIJELA ŠKOLE</w:t>
      </w:r>
    </w:p>
    <w:p w:rsidR="00C42F8B" w:rsidRDefault="00C42F8B" w:rsidP="00C42F8B">
      <w:pPr>
        <w:pStyle w:val="Tijeloteksta"/>
        <w:ind w:left="360" w:right="-113"/>
        <w:rPr>
          <w:rFonts w:ascii="Tahoma" w:cstheme="minorBidi"/>
          <w:sz w:val="22"/>
        </w:rPr>
      </w:pPr>
    </w:p>
    <w:p w:rsidR="00C42F8B" w:rsidRDefault="00C42F8B" w:rsidP="00C42F8B">
      <w:pPr>
        <w:pStyle w:val="Tijeloteksta"/>
        <w:ind w:right="-113"/>
        <w:rPr>
          <w:rFonts w:ascii="Tahoma" w:cstheme="minorBidi"/>
          <w:sz w:val="22"/>
        </w:rPr>
      </w:pPr>
    </w:p>
    <w:p w:rsidR="00C42F8B" w:rsidRPr="00581EFA" w:rsidRDefault="00C42F8B" w:rsidP="00C42F8B">
      <w:pPr>
        <w:pStyle w:val="Tijeloteksta"/>
        <w:ind w:left="360" w:right="-113"/>
        <w:rPr>
          <w:rFonts w:cstheme="minorBidi"/>
        </w:rPr>
      </w:pPr>
      <w:r w:rsidRPr="00581EFA">
        <w:rPr>
          <w:rFonts w:ascii="Tahoma" w:cstheme="minorBidi"/>
        </w:rPr>
        <w:t>Š</w:t>
      </w:r>
      <w:r w:rsidRPr="00581EFA">
        <w:rPr>
          <w:rFonts w:ascii="Tahoma" w:cstheme="minorBidi"/>
        </w:rPr>
        <w:t>KOLKI ODBOR:</w:t>
      </w:r>
    </w:p>
    <w:p w:rsidR="00C42F8B" w:rsidRDefault="00C42F8B" w:rsidP="00C42F8B">
      <w:pPr>
        <w:ind w:left="360"/>
        <w:jc w:val="both"/>
        <w:rPr>
          <w:rFonts w:cstheme="minorBidi"/>
        </w:rPr>
      </w:pPr>
      <w:r>
        <w:rPr>
          <w:rFonts w:ascii="Tahoma" w:cstheme="minorBidi"/>
        </w:rPr>
        <w:t>Š</w:t>
      </w:r>
      <w:r>
        <w:rPr>
          <w:rFonts w:ascii="Tahoma" w:cstheme="minorBidi"/>
        </w:rPr>
        <w:t xml:space="preserve">kolski odbor ima sedam 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lanova, od toga </w:t>
      </w:r>
    </w:p>
    <w:p w:rsidR="00C42F8B" w:rsidRDefault="00C42F8B" w:rsidP="00C42F8B">
      <w:pPr>
        <w:ind w:left="360"/>
        <w:jc w:val="both"/>
        <w:rPr>
          <w:rFonts w:cstheme="minorBidi"/>
        </w:rPr>
      </w:pPr>
      <w:r>
        <w:rPr>
          <w:rFonts w:ascii="Tahoma" w:cstheme="minorBidi"/>
        </w:rPr>
        <w:t xml:space="preserve">- dva 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lana imenovana iz reda nastavnika i stru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nih suradnika</w:t>
      </w:r>
    </w:p>
    <w:p w:rsidR="00C42F8B" w:rsidRDefault="00C42F8B" w:rsidP="00C42F8B">
      <w:pPr>
        <w:ind w:left="360"/>
        <w:jc w:val="both"/>
        <w:rPr>
          <w:rFonts w:cstheme="minorBidi"/>
        </w:rPr>
      </w:pPr>
      <w:r>
        <w:rPr>
          <w:rFonts w:ascii="Tahoma" w:cstheme="minorBidi"/>
        </w:rPr>
        <w:t xml:space="preserve">- jednog 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lana imenovanog na prijedlog radnika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kole</w:t>
      </w:r>
    </w:p>
    <w:p w:rsidR="00C42F8B" w:rsidRDefault="00C42F8B" w:rsidP="00C42F8B">
      <w:pPr>
        <w:ind w:left="360"/>
        <w:jc w:val="both"/>
        <w:rPr>
          <w:rFonts w:cstheme="minorBidi"/>
        </w:rPr>
      </w:pPr>
      <w:r>
        <w:rPr>
          <w:rFonts w:ascii="Tahoma" w:cstheme="minorBidi"/>
        </w:rPr>
        <w:t xml:space="preserve">- jednog 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lana imenovanog iz reda </w:t>
      </w:r>
      <w:r w:rsidR="002075DD">
        <w:rPr>
          <w:rFonts w:ascii="Tahoma" w:cstheme="minorBidi"/>
        </w:rPr>
        <w:t>Vije</w:t>
      </w:r>
      <w:r w:rsidR="002075DD">
        <w:rPr>
          <w:rFonts w:ascii="Tahoma" w:cstheme="minorBidi"/>
        </w:rPr>
        <w:t>ć</w:t>
      </w:r>
      <w:r w:rsidR="002075DD">
        <w:rPr>
          <w:rFonts w:ascii="Tahoma" w:cstheme="minorBidi"/>
        </w:rPr>
        <w:t>a roditelja</w:t>
      </w:r>
    </w:p>
    <w:p w:rsidR="00C42F8B" w:rsidRDefault="00C42F8B" w:rsidP="00C42F8B">
      <w:pPr>
        <w:pStyle w:val="Tijeloteksta"/>
        <w:ind w:left="360" w:right="-113"/>
        <w:rPr>
          <w:rFonts w:cstheme="minorBidi"/>
        </w:rPr>
      </w:pPr>
      <w:r>
        <w:rPr>
          <w:rFonts w:ascii="Tahoma" w:cstheme="minorBidi"/>
        </w:rPr>
        <w:t xml:space="preserve">- tri 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lana imenovana na prijedlog osniva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a </w:t>
      </w:r>
    </w:p>
    <w:p w:rsidR="00C42F8B" w:rsidRDefault="00C42F8B" w:rsidP="00C42F8B">
      <w:pPr>
        <w:pStyle w:val="Tijeloteksta"/>
        <w:ind w:left="360" w:right="-113"/>
        <w:rPr>
          <w:rFonts w:ascii="Tahoma" w:cstheme="minorBidi"/>
          <w:sz w:val="22"/>
        </w:rPr>
      </w:pPr>
    </w:p>
    <w:p w:rsidR="00C42F8B" w:rsidRDefault="00C42F8B" w:rsidP="00C42F8B">
      <w:pPr>
        <w:pStyle w:val="Tijeloteksta"/>
        <w:ind w:right="-113" w:firstLine="360"/>
        <w:rPr>
          <w:rFonts w:cstheme="minorBidi"/>
        </w:rPr>
      </w:pPr>
      <w:r>
        <w:rPr>
          <w:rFonts w:ascii="Tahoma" w:cstheme="minorBidi"/>
        </w:rPr>
        <w:t>RAVNATELJ:</w:t>
      </w:r>
    </w:p>
    <w:p w:rsidR="00C42F8B" w:rsidRDefault="00C42F8B" w:rsidP="00C42F8B">
      <w:pPr>
        <w:pStyle w:val="Tijeloteksta"/>
        <w:ind w:left="360" w:right="-113"/>
        <w:rPr>
          <w:rFonts w:cstheme="minorBidi"/>
        </w:rPr>
      </w:pPr>
      <w:r>
        <w:rPr>
          <w:rFonts w:ascii="Tahoma" w:cstheme="minorBidi"/>
        </w:rPr>
        <w:t xml:space="preserve">Ana </w:t>
      </w:r>
      <w:proofErr w:type="spellStart"/>
      <w:r>
        <w:rPr>
          <w:rFonts w:ascii="Tahoma" w:cstheme="minorBidi"/>
        </w:rPr>
        <w:t>Naletili</w:t>
      </w:r>
      <w:r>
        <w:rPr>
          <w:rFonts w:ascii="Tahoma" w:cstheme="minorBidi"/>
        </w:rPr>
        <w:t>ć</w:t>
      </w:r>
      <w:proofErr w:type="spellEnd"/>
      <w:r>
        <w:rPr>
          <w:rFonts w:ascii="Tahoma" w:cstheme="minorBidi"/>
        </w:rPr>
        <w:t xml:space="preserve">, </w:t>
      </w:r>
      <w:proofErr w:type="spellStart"/>
      <w:r>
        <w:rPr>
          <w:rFonts w:ascii="Tahoma" w:cstheme="minorBidi"/>
        </w:rPr>
        <w:t>dipl</w:t>
      </w:r>
      <w:proofErr w:type="spellEnd"/>
      <w:r>
        <w:rPr>
          <w:rFonts w:ascii="Tahoma" w:cstheme="minorBidi"/>
        </w:rPr>
        <w:t xml:space="preserve">. </w:t>
      </w:r>
      <w:proofErr w:type="spellStart"/>
      <w:r>
        <w:rPr>
          <w:rFonts w:ascii="Tahoma" w:cstheme="minorBidi"/>
        </w:rPr>
        <w:t>oec</w:t>
      </w:r>
      <w:proofErr w:type="spellEnd"/>
      <w:r>
        <w:rPr>
          <w:rFonts w:ascii="Tahoma" w:cstheme="minorBidi"/>
        </w:rPr>
        <w:t>.</w:t>
      </w:r>
    </w:p>
    <w:p w:rsidR="00C42F8B" w:rsidRDefault="00C42F8B" w:rsidP="00C42F8B">
      <w:pPr>
        <w:jc w:val="both"/>
        <w:rPr>
          <w:rFonts w:ascii="Tahoma" w:cstheme="minorBidi"/>
        </w:rPr>
      </w:pPr>
    </w:p>
    <w:p w:rsidR="002075DD" w:rsidRDefault="002075DD" w:rsidP="00C42F8B">
      <w:pPr>
        <w:ind w:left="360"/>
        <w:jc w:val="both"/>
        <w:rPr>
          <w:rFonts w:ascii="Tahoma" w:cstheme="minorBidi"/>
        </w:rPr>
      </w:pPr>
    </w:p>
    <w:p w:rsidR="00C42F8B" w:rsidRDefault="00C42F8B" w:rsidP="00C42F8B">
      <w:pPr>
        <w:ind w:left="360"/>
        <w:jc w:val="both"/>
        <w:rPr>
          <w:rFonts w:cstheme="minorBidi"/>
        </w:rPr>
      </w:pPr>
      <w:r>
        <w:rPr>
          <w:rFonts w:ascii="Tahoma" w:cstheme="minorBidi"/>
        </w:rPr>
        <w:t>STRU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NA TIJELA:</w:t>
      </w:r>
    </w:p>
    <w:p w:rsidR="00C42F8B" w:rsidRDefault="00C42F8B" w:rsidP="00C42F8B">
      <w:pPr>
        <w:ind w:left="360"/>
        <w:jc w:val="both"/>
        <w:rPr>
          <w:rFonts w:cstheme="minorBidi"/>
        </w:rPr>
      </w:pPr>
      <w:r>
        <w:rPr>
          <w:rFonts w:ascii="Tahoma" w:cstheme="minorBidi"/>
        </w:rPr>
        <w:t>1. Nastavni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ko vije</w:t>
      </w:r>
      <w:r>
        <w:rPr>
          <w:rFonts w:ascii="Tahoma" w:cstheme="minorBidi"/>
        </w:rPr>
        <w:t>ć</w:t>
      </w:r>
      <w:r>
        <w:rPr>
          <w:rFonts w:ascii="Tahoma" w:cstheme="minorBidi"/>
        </w:rPr>
        <w:t>e</w:t>
      </w:r>
    </w:p>
    <w:p w:rsidR="00581EFA" w:rsidRDefault="00C42F8B" w:rsidP="00581EFA">
      <w:pPr>
        <w:ind w:left="360"/>
        <w:jc w:val="both"/>
        <w:rPr>
          <w:rFonts w:cstheme="minorBidi"/>
        </w:rPr>
      </w:pPr>
      <w:r>
        <w:rPr>
          <w:rFonts w:ascii="Tahoma" w:cstheme="minorBidi"/>
        </w:rPr>
        <w:t>2. Razredno vije</w:t>
      </w:r>
      <w:r>
        <w:rPr>
          <w:rFonts w:ascii="Tahoma" w:cstheme="minorBidi"/>
        </w:rPr>
        <w:t>ć</w:t>
      </w:r>
      <w:r>
        <w:rPr>
          <w:rFonts w:ascii="Tahoma" w:cstheme="minorBidi"/>
        </w:rPr>
        <w:t>e</w:t>
      </w:r>
    </w:p>
    <w:p w:rsidR="00581EFA" w:rsidRDefault="00581EFA" w:rsidP="00581EFA">
      <w:pPr>
        <w:ind w:left="360"/>
        <w:jc w:val="both"/>
        <w:rPr>
          <w:rFonts w:cstheme="minorBidi"/>
        </w:rPr>
      </w:pPr>
    </w:p>
    <w:p w:rsidR="00581EFA" w:rsidRDefault="00581EFA" w:rsidP="00581EFA">
      <w:pPr>
        <w:ind w:left="360"/>
        <w:jc w:val="both"/>
        <w:rPr>
          <w:rFonts w:cstheme="minorBidi"/>
        </w:rPr>
      </w:pPr>
    </w:p>
    <w:p w:rsidR="00C42F8B" w:rsidRDefault="00581EFA" w:rsidP="00581EFA">
      <w:pPr>
        <w:ind w:left="360"/>
        <w:jc w:val="both"/>
        <w:rPr>
          <w:rFonts w:cstheme="minorBidi"/>
        </w:rPr>
      </w:pPr>
      <w:r>
        <w:rPr>
          <w:rFonts w:cstheme="minorBidi"/>
        </w:rPr>
        <w:t xml:space="preserve">VI. </w:t>
      </w:r>
      <w:r w:rsidR="00C42F8B">
        <w:rPr>
          <w:rFonts w:ascii="Tahoma" w:cstheme="minorBidi"/>
        </w:rPr>
        <w:t>FINANCIRANJE</w:t>
      </w:r>
    </w:p>
    <w:p w:rsidR="00C42F8B" w:rsidRDefault="00C42F8B" w:rsidP="00C42F8B">
      <w:pPr>
        <w:jc w:val="both"/>
        <w:rPr>
          <w:rFonts w:ascii="Tahoma" w:cstheme="minorBidi"/>
        </w:rPr>
      </w:pPr>
    </w:p>
    <w:p w:rsidR="00C42F8B" w:rsidRDefault="00C42F8B" w:rsidP="00C42F8B">
      <w:pPr>
        <w:ind w:left="360"/>
        <w:jc w:val="both"/>
        <w:rPr>
          <w:rFonts w:cstheme="minorBidi"/>
        </w:rPr>
      </w:pPr>
      <w:r>
        <w:rPr>
          <w:rFonts w:ascii="Tahoma" w:cstheme="minorBidi"/>
        </w:rPr>
        <w:t xml:space="preserve">Sukladno </w:t>
      </w:r>
      <w:r>
        <w:rPr>
          <w:rFonts w:ascii="Tahoma" w:cstheme="minorBidi"/>
        </w:rPr>
        <w:t>č</w:t>
      </w:r>
      <w:r>
        <w:rPr>
          <w:rFonts w:ascii="Tahoma" w:cstheme="minorBidi"/>
        </w:rPr>
        <w:t xml:space="preserve">lanku 141. Zakona o odgoju i obrazovanju u osnovnoj i srednjoj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 xml:space="preserve">koli sredstva za financiranje redovne djelatnosti </w:t>
      </w:r>
      <w:r>
        <w:rPr>
          <w:rFonts w:ascii="Tahoma" w:cstheme="minorBidi"/>
        </w:rPr>
        <w:t>š</w:t>
      </w:r>
      <w:r>
        <w:rPr>
          <w:rFonts w:ascii="Tahoma" w:cstheme="minorBidi"/>
        </w:rPr>
        <w:t>kole osiguravaju se u Prora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unu RH i Prora</w:t>
      </w:r>
      <w:r>
        <w:rPr>
          <w:rFonts w:ascii="Tahoma" w:cstheme="minorBidi"/>
        </w:rPr>
        <w:t>č</w:t>
      </w:r>
      <w:r>
        <w:rPr>
          <w:rFonts w:ascii="Tahoma" w:cstheme="minorBidi"/>
        </w:rPr>
        <w:t>unu Grada Zagreba.</w:t>
      </w:r>
    </w:p>
    <w:p w:rsidR="00C42F8B" w:rsidRDefault="00C42F8B" w:rsidP="00C42F8B">
      <w:pPr>
        <w:jc w:val="both"/>
        <w:rPr>
          <w:rFonts w:ascii="Tahoma" w:cstheme="minorBidi"/>
        </w:rPr>
      </w:pPr>
    </w:p>
    <w:p w:rsidR="00C42F8B" w:rsidRDefault="00C42F8B" w:rsidP="00C42F8B">
      <w:pPr>
        <w:ind w:left="360"/>
        <w:jc w:val="both"/>
        <w:rPr>
          <w:rFonts w:ascii="Tahoma" w:cstheme="minorBidi"/>
        </w:rPr>
      </w:pPr>
    </w:p>
    <w:sectPr w:rsidR="00C42F8B" w:rsidSect="00C42F8B">
      <w:footerReference w:type="default" r:id="rId7"/>
      <w:pgSz w:w="11906" w:h="16838"/>
      <w:pgMar w:top="1417" w:right="1417" w:bottom="1417" w:left="1417" w:header="720" w:footer="708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81" w:rsidRDefault="00972E81" w:rsidP="00D6278F">
      <w:r>
        <w:separator/>
      </w:r>
    </w:p>
  </w:endnote>
  <w:endnote w:type="continuationSeparator" w:id="0">
    <w:p w:rsidR="00972E81" w:rsidRDefault="00972E81" w:rsidP="00D6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8F" w:rsidRDefault="00D6278F">
    <w:pPr>
      <w:pStyle w:val="Podno9eje"/>
      <w:ind w:right="360"/>
      <w:rPr>
        <w:rFonts w:cstheme="minorBidi"/>
      </w:rPr>
    </w:pPr>
    <w:r w:rsidRPr="00D627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9.65pt;margin-top:.05pt;width:6.05pt;height:27.6pt;z-index:251658240;mso-position-horizontal:right" o:allowincell="f" fillcolor="none">
          <v:textbox>
            <w:txbxContent>
              <w:p w:rsidR="00D6278F" w:rsidRDefault="00D6278F">
                <w:pPr>
                  <w:pStyle w:val="Podno9eje"/>
                </w:pPr>
                <w:r>
                  <w:rPr>
                    <w:rStyle w:val="Brojstranice"/>
                  </w:rPr>
                  <w:fldChar w:fldCharType="begin"/>
                </w:r>
                <w:r w:rsidR="004C5B09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4768B6">
                  <w:rPr>
                    <w:rStyle w:val="Brojstranice"/>
                    <w:noProof/>
                  </w:rPr>
                  <w:t>3</w:t>
                </w:r>
                <w:r>
                  <w:rPr>
                    <w:rStyle w:val="Brojstranice"/>
                  </w:rPr>
                  <w:fldChar w:fldCharType="end"/>
                </w:r>
              </w:p>
              <w:p w:rsidR="00D6278F" w:rsidRDefault="00D6278F">
                <w:pPr>
                  <w:pStyle w:val="Podno9eje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81" w:rsidRDefault="00972E81" w:rsidP="00D6278F">
      <w:r>
        <w:separator/>
      </w:r>
    </w:p>
  </w:footnote>
  <w:footnote w:type="continuationSeparator" w:id="0">
    <w:p w:rsidR="00972E81" w:rsidRDefault="00972E81" w:rsidP="00D62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3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933AD9"/>
    <w:multiLevelType w:val="hybridMultilevel"/>
    <w:tmpl w:val="DEAAC0BE"/>
    <w:lvl w:ilvl="0" w:tplc="95A8FA88">
      <w:start w:val="4"/>
      <w:numFmt w:val="upperRoman"/>
      <w:lvlText w:val="%1."/>
      <w:lvlJc w:val="left"/>
      <w:pPr>
        <w:ind w:left="1080" w:hanging="720"/>
      </w:pPr>
      <w:rPr>
        <w:rFonts w:ascii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F8B"/>
    <w:rsid w:val="0013382C"/>
    <w:rsid w:val="002075DD"/>
    <w:rsid w:val="004768B6"/>
    <w:rsid w:val="004C5B09"/>
    <w:rsid w:val="00581EFA"/>
    <w:rsid w:val="00972E81"/>
    <w:rsid w:val="00C42F8B"/>
    <w:rsid w:val="00C517A2"/>
    <w:rsid w:val="00D6278F"/>
    <w:rsid w:val="00F4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uiPriority w:val="99"/>
    <w:rsid w:val="00C42F8B"/>
  </w:style>
  <w:style w:type="paragraph" w:styleId="Tijeloteksta">
    <w:name w:val="Body Text"/>
    <w:basedOn w:val="Normal"/>
    <w:link w:val="TijelotekstaChar"/>
    <w:uiPriority w:val="99"/>
    <w:rsid w:val="00C42F8B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42F8B"/>
    <w:rPr>
      <w:rFonts w:ascii="Times New Roman" w:eastAsia="Times New Roman" w:hAnsi="Liberation Serif" w:cs="Times New Roman"/>
      <w:sz w:val="24"/>
      <w:szCs w:val="24"/>
      <w:lang w:eastAsia="hr-HR"/>
    </w:rPr>
  </w:style>
  <w:style w:type="paragraph" w:customStyle="1" w:styleId="Podno9eje">
    <w:name w:val="Podnož9eje"/>
    <w:basedOn w:val="Normal"/>
    <w:uiPriority w:val="99"/>
    <w:rsid w:val="00C42F8B"/>
    <w:pPr>
      <w:tabs>
        <w:tab w:val="center" w:pos="4536"/>
        <w:tab w:val="right" w:pos="9072"/>
      </w:tabs>
    </w:pPr>
    <w:rPr>
      <w:lang w:eastAsia="hr-HR"/>
    </w:rPr>
  </w:style>
  <w:style w:type="paragraph" w:customStyle="1" w:styleId="t-9-8">
    <w:name w:val="t-9-8"/>
    <w:basedOn w:val="Normal"/>
    <w:uiPriority w:val="99"/>
    <w:rsid w:val="00C42F8B"/>
    <w:pPr>
      <w:spacing w:before="280" w:after="280"/>
    </w:pPr>
    <w:rPr>
      <w:lang w:eastAsia="hr-HR"/>
    </w:rPr>
  </w:style>
  <w:style w:type="character" w:styleId="Hiperveza">
    <w:name w:val="Hyperlink"/>
    <w:basedOn w:val="Zadanifontodlomka"/>
    <w:uiPriority w:val="99"/>
    <w:unhideWhenUsed/>
    <w:rsid w:val="002075D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7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2016-01-29T08:40:00Z</dcterms:created>
  <dcterms:modified xsi:type="dcterms:W3CDTF">2016-01-29T09:23:00Z</dcterms:modified>
</cp:coreProperties>
</file>